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9AD1" w14:textId="0E2F23C1" w:rsidR="00440503" w:rsidRPr="00AF0C35" w:rsidRDefault="00AF0C35">
      <w:pPr>
        <w:contextualSpacing/>
        <w:rPr>
          <w:b/>
          <w:bCs/>
        </w:rPr>
      </w:pPr>
      <w:r w:rsidRPr="00AF0C35"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417B522B" wp14:editId="18554083">
            <wp:simplePos x="0" y="0"/>
            <wp:positionH relativeFrom="column">
              <wp:posOffset>0</wp:posOffset>
            </wp:positionH>
            <wp:positionV relativeFrom="paragraph">
              <wp:posOffset>1465</wp:posOffset>
            </wp:positionV>
            <wp:extent cx="756152" cy="754136"/>
            <wp:effectExtent l="0" t="0" r="6350" b="825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2" cy="75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60B" w:rsidRPr="00AF0C35">
        <w:rPr>
          <w:b/>
          <w:bCs/>
        </w:rPr>
        <w:t>City of Ann Arbor Planning Services</w:t>
      </w:r>
    </w:p>
    <w:p w14:paraId="0929DBAE" w14:textId="0EFD6A3E" w:rsidR="00FF160B" w:rsidRDefault="00FF160B">
      <w:pPr>
        <w:contextualSpacing/>
      </w:pPr>
      <w:r>
        <w:t xml:space="preserve">301 East Huron Street, Ann Arbor, </w:t>
      </w:r>
      <w:proofErr w:type="gramStart"/>
      <w:r>
        <w:t>Michigan  48107</w:t>
      </w:r>
      <w:proofErr w:type="gramEnd"/>
    </w:p>
    <w:p w14:paraId="2AE18EFD" w14:textId="4D4E34DF" w:rsidR="00FF160B" w:rsidRDefault="0079494D">
      <w:pPr>
        <w:contextualSpacing/>
      </w:pPr>
      <w:r>
        <w:t xml:space="preserve">Phone:  734-794-6265   Email:  </w:t>
      </w:r>
      <w:hyperlink r:id="rId7" w:history="1">
        <w:r w:rsidRPr="00D803A6">
          <w:rPr>
            <w:rStyle w:val="Hyperlink"/>
          </w:rPr>
          <w:t>planning@a2gov.org</w:t>
        </w:r>
      </w:hyperlink>
      <w:r>
        <w:t xml:space="preserve">  Web:  </w:t>
      </w:r>
      <w:hyperlink r:id="rId8" w:history="1">
        <w:r w:rsidRPr="00D803A6">
          <w:rPr>
            <w:rStyle w:val="Hyperlink"/>
          </w:rPr>
          <w:t>www.a2gov.org/planning</w:t>
        </w:r>
      </w:hyperlink>
      <w:r>
        <w:t xml:space="preserve"> </w:t>
      </w:r>
    </w:p>
    <w:p w14:paraId="553F9359" w14:textId="4030E96C" w:rsidR="00644778" w:rsidRDefault="00644778"/>
    <w:p w14:paraId="2F779F50" w14:textId="3DA1C377" w:rsidR="00DB1780" w:rsidRDefault="00DB1780">
      <w:r>
        <w:t xml:space="preserve">Complete this application and </w:t>
      </w:r>
      <w:r w:rsidR="00196DCF">
        <w:t>upload a copy with your online submittal</w:t>
      </w:r>
      <w:r w:rsidR="00834966">
        <w:t xml:space="preserve"> along with all other required materials.</w:t>
      </w:r>
      <w:r w:rsidR="00EF0710">
        <w:t xml:space="preserve">  Apply using the STREAM portal at </w:t>
      </w:r>
      <w:hyperlink r:id="rId9" w:history="1">
        <w:r w:rsidR="00EF0710" w:rsidRPr="00E21653">
          <w:rPr>
            <w:rStyle w:val="Hyperlink"/>
          </w:rPr>
          <w:t>https://stream.a2gov.org</w:t>
        </w:r>
      </w:hyperlink>
      <w:r w:rsidR="00EF0710">
        <w:t xml:space="preserve">. STREAM user guides and general development review process information are available at </w:t>
      </w:r>
      <w:hyperlink r:id="rId10" w:history="1">
        <w:r w:rsidR="00EF0710" w:rsidRPr="00E21653">
          <w:rPr>
            <w:rStyle w:val="Hyperlink"/>
          </w:rPr>
          <w:t>www.a2gov.org/development</w:t>
        </w:r>
      </w:hyperlink>
      <w:r w:rsidR="00EF0710">
        <w:t>.</w:t>
      </w:r>
      <w:r w:rsidR="009528FD">
        <w:t xml:space="preserve"> Copies of the Unified Development Code may be downloaded at </w:t>
      </w:r>
      <w:hyperlink r:id="rId11" w:history="1">
        <w:r w:rsidR="009528FD" w:rsidRPr="00C35893">
          <w:rPr>
            <w:rStyle w:val="Hyperlink"/>
          </w:rPr>
          <w:t>www.a2gov.org/udc</w:t>
        </w:r>
      </w:hyperlink>
      <w:r w:rsidR="009528FD">
        <w:t xml:space="preserve">. </w:t>
      </w:r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59C4" w14:paraId="457914C9" w14:textId="77777777" w:rsidTr="00AF0C35">
        <w:trPr>
          <w:tblCellSpacing w:w="29" w:type="dxa"/>
        </w:trPr>
        <w:tc>
          <w:tcPr>
            <w:tcW w:w="10684" w:type="dxa"/>
            <w:shd w:val="clear" w:color="auto" w:fill="538135" w:themeFill="accent6" w:themeFillShade="BF"/>
          </w:tcPr>
          <w:p w14:paraId="5DB3600F" w14:textId="148F8B3F" w:rsidR="004A59C4" w:rsidRPr="00343D07" w:rsidRDefault="009F5626" w:rsidP="00EF0710">
            <w:pPr>
              <w:keepNext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43D07">
              <w:rPr>
                <w:b/>
                <w:bCs/>
                <w:color w:val="FFFFFF" w:themeColor="background1"/>
                <w:sz w:val="32"/>
                <w:szCs w:val="32"/>
              </w:rPr>
              <w:t>Application for Special Exception Use Approval</w:t>
            </w:r>
          </w:p>
        </w:tc>
      </w:tr>
      <w:tr w:rsidR="00C901AA" w14:paraId="1D194CE4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29AAEB80" w14:textId="772F698B" w:rsidR="000B39EE" w:rsidRPr="006205C6" w:rsidRDefault="00EF0710" w:rsidP="00EF071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  <w:r w:rsidR="00C901AA" w:rsidRPr="006205C6">
              <w:rPr>
                <w:b/>
                <w:bCs/>
              </w:rPr>
              <w:t xml:space="preserve"> Information</w:t>
            </w:r>
          </w:p>
        </w:tc>
      </w:tr>
      <w:tr w:rsidR="006205C6" w14:paraId="52E1DE2F" w14:textId="77777777" w:rsidTr="008F1EEC">
        <w:trPr>
          <w:tblCellSpacing w:w="29" w:type="dxa"/>
        </w:trPr>
        <w:tc>
          <w:tcPr>
            <w:tcW w:w="10684" w:type="dxa"/>
          </w:tcPr>
          <w:p w14:paraId="054E807C" w14:textId="77777777" w:rsidR="006205C6" w:rsidRDefault="006205C6" w:rsidP="00EF0710">
            <w:pPr>
              <w:keepNext/>
            </w:pPr>
            <w:r w:rsidRPr="009528FD">
              <w:rPr>
                <w:b/>
                <w:bCs/>
              </w:rPr>
              <w:t>Full Name:</w:t>
            </w:r>
            <w:r>
              <w:t xml:space="preserve">  </w:t>
            </w:r>
            <w:sdt>
              <w:sdtPr>
                <w:id w:val="2043094220"/>
                <w:placeholder>
                  <w:docPart w:val="401A717279254667BEF330B83EC169F7"/>
                </w:placeholder>
                <w:showingPlcHdr/>
              </w:sdtPr>
              <w:sdtEndPr/>
              <w:sdtContent>
                <w:r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8065F0" w14:textId="77777777" w:rsidR="00BC6EB1" w:rsidRDefault="00BC6EB1" w:rsidP="00EF0710">
            <w:pPr>
              <w:keepNext/>
            </w:pPr>
          </w:p>
          <w:p w14:paraId="10429CB8" w14:textId="15DBF1E4" w:rsidR="00F94882" w:rsidRDefault="006205C6" w:rsidP="00EF0710">
            <w:pPr>
              <w:keepNext/>
            </w:pPr>
            <w:r w:rsidRPr="009528FD">
              <w:rPr>
                <w:b/>
                <w:bCs/>
              </w:rPr>
              <w:t>Interest in the Land</w:t>
            </w:r>
            <w:r>
              <w:t xml:space="preserve"> (</w:t>
            </w:r>
            <w:proofErr w:type="gramStart"/>
            <w:r>
              <w:t>i.e.</w:t>
            </w:r>
            <w:proofErr w:type="gramEnd"/>
            <w:r>
              <w:t xml:space="preserve"> owner, land contract, option to purchase, etc.</w:t>
            </w:r>
            <w:r w:rsidR="00CE2524">
              <w:t>)</w:t>
            </w:r>
            <w:r>
              <w:t>:</w:t>
            </w:r>
          </w:p>
          <w:p w14:paraId="2FA3C7ED" w14:textId="66830559" w:rsidR="006205C6" w:rsidRDefault="006205C6" w:rsidP="00EF0710">
            <w:pPr>
              <w:keepNext/>
            </w:pPr>
            <w:r>
              <w:t xml:space="preserve"> </w:t>
            </w:r>
            <w:sdt>
              <w:sdtPr>
                <w:id w:val="1417594768"/>
                <w:placeholder>
                  <w:docPart w:val="401A717279254667BEF330B83EC169F7"/>
                </w:placeholder>
                <w:showingPlcHdr/>
              </w:sdtPr>
              <w:sdtEndPr/>
              <w:sdtContent>
                <w:r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FE60F0" w14:textId="77777777" w:rsidR="00BC6EB1" w:rsidRDefault="00BC6EB1" w:rsidP="00EF0710">
            <w:pPr>
              <w:keepNext/>
            </w:pPr>
          </w:p>
          <w:p w14:paraId="3ED4AAEC" w14:textId="47757E5C" w:rsidR="00BC6EB1" w:rsidRPr="009528FD" w:rsidRDefault="00103419" w:rsidP="00EF0710">
            <w:pPr>
              <w:keepNext/>
              <w:rPr>
                <w:b/>
                <w:bCs/>
              </w:rPr>
            </w:pPr>
            <w:r w:rsidRPr="009528FD">
              <w:rPr>
                <w:b/>
                <w:bCs/>
              </w:rPr>
              <w:t>Additional</w:t>
            </w:r>
            <w:r w:rsidR="006205C6" w:rsidRPr="009528FD">
              <w:rPr>
                <w:b/>
                <w:bCs/>
              </w:rPr>
              <w:t xml:space="preserve"> Interested Person and Relationship</w:t>
            </w:r>
            <w:r w:rsidR="009528FD">
              <w:rPr>
                <w:b/>
                <w:bCs/>
              </w:rPr>
              <w:t>, If Applicable</w:t>
            </w:r>
            <w:r w:rsidR="006205C6" w:rsidRPr="009528FD">
              <w:rPr>
                <w:b/>
                <w:bCs/>
              </w:rPr>
              <w:t>:</w:t>
            </w:r>
          </w:p>
          <w:p w14:paraId="61FB8B4D" w14:textId="77777777" w:rsidR="006205C6" w:rsidRDefault="00F40F44" w:rsidP="00EF0710">
            <w:pPr>
              <w:keepNext/>
            </w:pPr>
            <w:sdt>
              <w:sdtPr>
                <w:id w:val="1120032673"/>
                <w:placeholder>
                  <w:docPart w:val="401A717279254667BEF330B83EC169F7"/>
                </w:placeholder>
                <w:showingPlcHdr/>
              </w:sdtPr>
              <w:sdtEndPr/>
              <w:sdtContent>
                <w:r w:rsidR="006205C6"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ADCDA9" w14:textId="77777777" w:rsidR="00103419" w:rsidRDefault="00103419" w:rsidP="00EF0710">
            <w:pPr>
              <w:keepNext/>
            </w:pPr>
          </w:p>
          <w:p w14:paraId="0E7F9226" w14:textId="7022E78C" w:rsidR="00103419" w:rsidRPr="009528FD" w:rsidRDefault="00103419" w:rsidP="00EF0710">
            <w:pPr>
              <w:keepNext/>
              <w:rPr>
                <w:b/>
                <w:bCs/>
              </w:rPr>
            </w:pPr>
            <w:r w:rsidRPr="009528FD">
              <w:rPr>
                <w:b/>
                <w:bCs/>
              </w:rPr>
              <w:t>Additional Interested Person</w:t>
            </w:r>
            <w:r w:rsidR="00E71C74" w:rsidRPr="009528FD">
              <w:rPr>
                <w:b/>
                <w:bCs/>
              </w:rPr>
              <w:t xml:space="preserve"> and Relationship</w:t>
            </w:r>
            <w:r w:rsidR="009528FD" w:rsidRPr="009528FD">
              <w:rPr>
                <w:b/>
                <w:bCs/>
              </w:rPr>
              <w:t>, If Applicable</w:t>
            </w:r>
            <w:r w:rsidR="00E71C74" w:rsidRPr="009528FD">
              <w:rPr>
                <w:b/>
                <w:bCs/>
              </w:rPr>
              <w:t xml:space="preserve">:  </w:t>
            </w:r>
          </w:p>
          <w:sdt>
            <w:sdtPr>
              <w:id w:val="1017583958"/>
              <w:placeholder>
                <w:docPart w:val="DefaultPlaceholder_-1854013440"/>
              </w:placeholder>
              <w:showingPlcHdr/>
            </w:sdtPr>
            <w:sdtEndPr/>
            <w:sdtContent>
              <w:p w14:paraId="29B8AFB4" w14:textId="77777777" w:rsidR="00E71C74" w:rsidRDefault="00E71C74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A32C29" w14:textId="0619E025" w:rsidR="009528FD" w:rsidRPr="00E14CC5" w:rsidRDefault="009528FD" w:rsidP="00EF0710">
            <w:pPr>
              <w:keepNext/>
            </w:pPr>
          </w:p>
        </w:tc>
      </w:tr>
      <w:tr w:rsidR="00C901AA" w14:paraId="5ECED02D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3D3CC142" w14:textId="110CA6F6" w:rsidR="00FA166A" w:rsidRPr="006205C6" w:rsidRDefault="00735800" w:rsidP="00EF0710">
            <w:pPr>
              <w:keepNext/>
              <w:tabs>
                <w:tab w:val="center" w:pos="4514"/>
              </w:tabs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="00FA166A" w:rsidRPr="006205C6">
              <w:rPr>
                <w:b/>
                <w:bCs/>
              </w:rPr>
              <w:t xml:space="preserve"> Information</w:t>
            </w:r>
            <w:r w:rsidR="002E734D">
              <w:rPr>
                <w:b/>
                <w:bCs/>
              </w:rPr>
              <w:tab/>
            </w:r>
          </w:p>
        </w:tc>
      </w:tr>
      <w:tr w:rsidR="006205C6" w14:paraId="7D9C0080" w14:textId="77777777" w:rsidTr="008F1EEC">
        <w:trPr>
          <w:tblCellSpacing w:w="29" w:type="dxa"/>
        </w:trPr>
        <w:tc>
          <w:tcPr>
            <w:tcW w:w="10684" w:type="dxa"/>
          </w:tcPr>
          <w:p w14:paraId="164ABB84" w14:textId="77777777" w:rsidR="006205C6" w:rsidRDefault="006205C6" w:rsidP="00EF0710">
            <w:pPr>
              <w:keepNext/>
            </w:pPr>
            <w:r w:rsidRPr="0060424E">
              <w:rPr>
                <w:b/>
                <w:bCs/>
              </w:rPr>
              <w:t>Address</w:t>
            </w:r>
            <w:r>
              <w:t xml:space="preserve">:  </w:t>
            </w:r>
            <w:sdt>
              <w:sdtPr>
                <w:id w:val="-753971963"/>
                <w:placeholder>
                  <w:docPart w:val="21A80A53158E4FC5BFA4DA9B02DF2B01"/>
                </w:placeholder>
                <w:showingPlcHdr/>
              </w:sdtPr>
              <w:sdtEndPr/>
              <w:sdtContent>
                <w:r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086DA6" w14:textId="58BE1190" w:rsidR="006205C6" w:rsidRDefault="009528FD" w:rsidP="00EF0710">
            <w:pPr>
              <w:keepNext/>
            </w:pPr>
            <w:r>
              <w:rPr>
                <w:b/>
                <w:bCs/>
              </w:rPr>
              <w:t>Parcel Identification Number</w:t>
            </w:r>
            <w:r w:rsidR="006205C6">
              <w:t xml:space="preserve">:  </w:t>
            </w:r>
            <w:sdt>
              <w:sdtPr>
                <w:id w:val="-1739389217"/>
                <w:placeholder>
                  <w:docPart w:val="21A80A53158E4FC5BFA4DA9B02DF2B01"/>
                </w:placeholder>
                <w:showingPlcHdr/>
              </w:sdtPr>
              <w:sdtEndPr/>
              <w:sdtContent>
                <w:r w:rsidR="006205C6"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AB3C1A" w14:textId="77777777" w:rsidR="00DA1D33" w:rsidRDefault="00DA1D33" w:rsidP="00EF0710">
            <w:pPr>
              <w:keepNext/>
            </w:pPr>
          </w:p>
          <w:p w14:paraId="630CD032" w14:textId="2C04A105" w:rsidR="006205C6" w:rsidRPr="006205C6" w:rsidRDefault="005B1E67" w:rsidP="00EF0710">
            <w:pPr>
              <w:keepNext/>
              <w:rPr>
                <w:b/>
                <w:bCs/>
              </w:rPr>
            </w:pPr>
            <w:r>
              <w:t xml:space="preserve">A </w:t>
            </w:r>
            <w:r w:rsidRPr="00DF572A">
              <w:rPr>
                <w:b/>
                <w:bCs/>
              </w:rPr>
              <w:t>legal description</w:t>
            </w:r>
            <w:r>
              <w:t xml:space="preserve"> of the site must be included on the </w:t>
            </w:r>
            <w:r w:rsidR="00975E6C">
              <w:t>accompanying, required</w:t>
            </w:r>
            <w:r w:rsidR="00DF572A">
              <w:t>,</w:t>
            </w:r>
            <w:r w:rsidR="00975E6C">
              <w:t xml:space="preserve"> site plan. See Section 5.29.8 of the Unified Development Code for required information on all types of site plans including Site Plan for Special Exception Use</w:t>
            </w:r>
            <w:r w:rsidR="00DF572A">
              <w:t xml:space="preserve">s. </w:t>
            </w:r>
          </w:p>
        </w:tc>
      </w:tr>
      <w:tr w:rsidR="00642089" w14:paraId="42348A33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0C916DF8" w14:textId="459CC63B" w:rsidR="00642089" w:rsidRPr="006205C6" w:rsidRDefault="00642089" w:rsidP="007211DE">
            <w:pPr>
              <w:rPr>
                <w:b/>
                <w:bCs/>
              </w:rPr>
            </w:pPr>
            <w:r w:rsidRPr="006205C6">
              <w:rPr>
                <w:b/>
                <w:bCs/>
              </w:rPr>
              <w:t>Special Exception Use</w:t>
            </w:r>
            <w:r w:rsidR="007211DE" w:rsidRPr="006205C6">
              <w:rPr>
                <w:b/>
                <w:bCs/>
              </w:rPr>
              <w:t xml:space="preserve"> </w:t>
            </w:r>
          </w:p>
        </w:tc>
      </w:tr>
      <w:tr w:rsidR="00642089" w14:paraId="54A32047" w14:textId="77777777" w:rsidTr="008F1EEC">
        <w:trPr>
          <w:tblCellSpacing w:w="29" w:type="dxa"/>
        </w:trPr>
        <w:tc>
          <w:tcPr>
            <w:tcW w:w="10684" w:type="dxa"/>
          </w:tcPr>
          <w:p w14:paraId="18649DE1" w14:textId="199C3E59" w:rsidR="00642089" w:rsidRPr="00C0286E" w:rsidRDefault="00C0286E" w:rsidP="00AB642F">
            <w:r w:rsidRPr="00C0286E">
              <w:rPr>
                <w:b/>
                <w:bCs/>
              </w:rPr>
              <w:t xml:space="preserve">Select </w:t>
            </w:r>
            <w:r w:rsidR="00333FC7">
              <w:rPr>
                <w:b/>
                <w:bCs/>
              </w:rPr>
              <w:t>the</w:t>
            </w:r>
            <w:r w:rsidRPr="00C0286E">
              <w:rPr>
                <w:b/>
                <w:bCs/>
              </w:rPr>
              <w:t xml:space="preserve"> proposed use from the list below.</w:t>
            </w:r>
            <w:r>
              <w:rPr>
                <w:b/>
                <w:bCs/>
              </w:rPr>
              <w:t xml:space="preserve"> </w:t>
            </w:r>
            <w:r w:rsidR="000F708A" w:rsidRPr="000F708A">
              <w:t>The</w:t>
            </w:r>
            <w:r w:rsidR="000F708A">
              <w:rPr>
                <w:b/>
                <w:bCs/>
              </w:rPr>
              <w:t xml:space="preserve"> </w:t>
            </w:r>
            <w:r w:rsidR="00AF6E02" w:rsidRPr="00AB642F">
              <w:t xml:space="preserve">Unified Development Code sections next to each use </w:t>
            </w:r>
            <w:r w:rsidR="003C118D" w:rsidRPr="00AB642F">
              <w:t>provide</w:t>
            </w:r>
            <w:r w:rsidR="00912B30">
              <w:t xml:space="preserve"> s</w:t>
            </w:r>
            <w:r w:rsidR="003C118D" w:rsidRPr="00AB642F">
              <w:t>pecific standards</w:t>
            </w:r>
            <w:r w:rsidR="0098455C">
              <w:t xml:space="preserve"> for development and approval</w:t>
            </w:r>
            <w:r w:rsidR="003C118D" w:rsidRPr="00AB642F">
              <w:t xml:space="preserve"> that apply in addition to normal development </w:t>
            </w:r>
            <w:r w:rsidR="0098455C">
              <w:t xml:space="preserve">and approval </w:t>
            </w:r>
            <w:r w:rsidR="003C118D" w:rsidRPr="00AB642F">
              <w:t>standards</w:t>
            </w:r>
            <w:r w:rsidR="00AB642F" w:rsidRPr="00AB642F">
              <w:t xml:space="preserve">.  </w:t>
            </w:r>
          </w:p>
          <w:p w14:paraId="26C84926" w14:textId="77777777" w:rsidR="00C0286E" w:rsidRPr="00C0286E" w:rsidRDefault="00C0286E" w:rsidP="000905C3">
            <w:pPr>
              <w:ind w:left="262" w:hanging="262"/>
            </w:pPr>
          </w:p>
          <w:p w14:paraId="0A175E9D" w14:textId="5E5B46E0" w:rsidR="00E24403" w:rsidRDefault="00F40F44" w:rsidP="000905C3">
            <w:pPr>
              <w:ind w:left="262" w:hanging="262"/>
            </w:pPr>
            <w:sdt>
              <w:sdtPr>
                <w:id w:val="3205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403" w:rsidRPr="00933A36">
              <w:rPr>
                <w:b/>
                <w:bCs/>
              </w:rPr>
              <w:t>Multiple-Family Dwelling</w:t>
            </w:r>
            <w:r w:rsidR="00D956CF">
              <w:rPr>
                <w:b/>
                <w:bCs/>
              </w:rPr>
              <w:t xml:space="preserve"> </w:t>
            </w:r>
            <w:r w:rsidR="00511816">
              <w:t>–</w:t>
            </w:r>
            <w:r w:rsidR="001F4E64">
              <w:t xml:space="preserve"> </w:t>
            </w:r>
            <w:r w:rsidR="00511816">
              <w:t>Section 5.16.1.C</w:t>
            </w:r>
          </w:p>
          <w:p w14:paraId="7F8725D9" w14:textId="10938B83" w:rsidR="00642089" w:rsidRDefault="00F40F44" w:rsidP="000905C3">
            <w:pPr>
              <w:ind w:left="262" w:hanging="262"/>
            </w:pPr>
            <w:sdt>
              <w:sdtPr>
                <w:id w:val="-11761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Fraternity, Sororities, and Student Cooperative</w:t>
            </w:r>
            <w:r w:rsidR="00D956CF">
              <w:rPr>
                <w:b/>
                <w:bCs/>
              </w:rPr>
              <w:t xml:space="preserve"> </w:t>
            </w:r>
            <w:r w:rsidR="0077202D">
              <w:t>–</w:t>
            </w:r>
            <w:r w:rsidR="00511816">
              <w:t xml:space="preserve"> </w:t>
            </w:r>
            <w:r w:rsidR="0077202D">
              <w:t>Section 5.16.1.D</w:t>
            </w:r>
          </w:p>
          <w:p w14:paraId="5497ED46" w14:textId="09266D24" w:rsidR="00642089" w:rsidRDefault="00F40F44" w:rsidP="000905C3">
            <w:pPr>
              <w:ind w:left="262" w:hanging="262"/>
            </w:pPr>
            <w:sdt>
              <w:sdtPr>
                <w:id w:val="-13052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Group Housing</w:t>
            </w:r>
            <w:r w:rsidR="00642089">
              <w:t xml:space="preserve"> </w:t>
            </w:r>
            <w:r w:rsidR="00D956CF">
              <w:t>– Section 5.16.1.E</w:t>
            </w:r>
            <w:r w:rsidR="00642089">
              <w:t xml:space="preserve"> </w:t>
            </w:r>
          </w:p>
          <w:p w14:paraId="1267E62B" w14:textId="28DC895C" w:rsidR="00642089" w:rsidRDefault="00F40F44" w:rsidP="000905C3">
            <w:pPr>
              <w:ind w:left="262" w:hanging="262"/>
            </w:pPr>
            <w:sdt>
              <w:sdtPr>
                <w:id w:val="12061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Club Headquarters, Community Center</w:t>
            </w:r>
            <w:r w:rsidR="00642089">
              <w:t xml:space="preserve"> </w:t>
            </w:r>
            <w:r w:rsidR="00305574">
              <w:t>– Section</w:t>
            </w:r>
            <w:r w:rsidR="00D956CF">
              <w:t xml:space="preserve"> </w:t>
            </w:r>
            <w:r w:rsidR="00305574">
              <w:t>5.16.2.C</w:t>
            </w:r>
          </w:p>
          <w:p w14:paraId="3890BAB9" w14:textId="12C6CAE9" w:rsidR="00642089" w:rsidRDefault="00F40F44" w:rsidP="000905C3">
            <w:pPr>
              <w:ind w:left="262" w:hanging="262"/>
            </w:pPr>
            <w:sdt>
              <w:sdtPr>
                <w:id w:val="-11539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Conference Center</w:t>
            </w:r>
            <w:r w:rsidR="00642089">
              <w:t xml:space="preserve"> </w:t>
            </w:r>
          </w:p>
          <w:p w14:paraId="3950E8E7" w14:textId="4F89AB31" w:rsidR="00642089" w:rsidRDefault="00F40F44" w:rsidP="000905C3">
            <w:pPr>
              <w:ind w:left="262" w:hanging="262"/>
            </w:pPr>
            <w:sdt>
              <w:sdtPr>
                <w:id w:val="-17096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Religious Assembly</w:t>
            </w:r>
            <w:r w:rsidR="00642089">
              <w:t xml:space="preserve"> </w:t>
            </w:r>
          </w:p>
          <w:p w14:paraId="1F913383" w14:textId="727D864E" w:rsidR="00642089" w:rsidRDefault="00F40F44" w:rsidP="000905C3">
            <w:pPr>
              <w:ind w:left="262" w:hanging="262"/>
            </w:pPr>
            <w:sdt>
              <w:sdtPr>
                <w:id w:val="-8558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Adult Day Care Center</w:t>
            </w:r>
            <w:r w:rsidR="00642089">
              <w:t xml:space="preserve"> </w:t>
            </w:r>
            <w:r w:rsidR="004F05A3">
              <w:t>– Section 5.16.2.A</w:t>
            </w:r>
          </w:p>
          <w:p w14:paraId="2FCC2112" w14:textId="06D71EF4" w:rsidR="00642089" w:rsidRDefault="00F40F44" w:rsidP="000905C3">
            <w:pPr>
              <w:ind w:left="262" w:hanging="262"/>
            </w:pPr>
            <w:sdt>
              <w:sdtPr>
                <w:id w:val="18781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Child Care Center</w:t>
            </w:r>
            <w:r w:rsidR="00642089">
              <w:t xml:space="preserve"> </w:t>
            </w:r>
            <w:r w:rsidR="004F05A3">
              <w:t>– Section 5.16.2.B</w:t>
            </w:r>
          </w:p>
          <w:p w14:paraId="1648F96E" w14:textId="26F9B5A1" w:rsidR="00642089" w:rsidRDefault="00F40F44" w:rsidP="000905C3">
            <w:pPr>
              <w:ind w:left="262" w:hanging="262"/>
            </w:pPr>
            <w:sdt>
              <w:sdtPr>
                <w:id w:val="10817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Private Institution of Higher Learning</w:t>
            </w:r>
            <w:r w:rsidR="00642089">
              <w:t xml:space="preserve"> </w:t>
            </w:r>
            <w:r w:rsidR="000E58F7">
              <w:t>– Section 5.16.2.E</w:t>
            </w:r>
          </w:p>
          <w:p w14:paraId="7058618D" w14:textId="73D80A7E" w:rsidR="00642089" w:rsidRDefault="00F40F44" w:rsidP="000905C3">
            <w:pPr>
              <w:ind w:left="262" w:hanging="262"/>
            </w:pPr>
            <w:sdt>
              <w:sdtPr>
                <w:id w:val="18103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Private School (K-12)</w:t>
            </w:r>
            <w:r w:rsidR="00642089">
              <w:t xml:space="preserve"> </w:t>
            </w:r>
          </w:p>
          <w:p w14:paraId="10E3E86E" w14:textId="7A11CE9A" w:rsidR="00642089" w:rsidRDefault="00F40F44" w:rsidP="000905C3">
            <w:pPr>
              <w:ind w:left="262" w:hanging="262"/>
            </w:pPr>
            <w:sdt>
              <w:sdtPr>
                <w:id w:val="8059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Hospital</w:t>
            </w:r>
            <w:r w:rsidR="00642089">
              <w:t xml:space="preserve"> </w:t>
            </w:r>
            <w:r w:rsidR="000E58F7">
              <w:t>– Section 5.16.</w:t>
            </w:r>
            <w:r w:rsidR="005615F1">
              <w:t>2.D</w:t>
            </w:r>
          </w:p>
          <w:p w14:paraId="2F72115C" w14:textId="2C576422" w:rsidR="00642089" w:rsidRDefault="00F40F44" w:rsidP="000905C3">
            <w:pPr>
              <w:ind w:left="262" w:hanging="262"/>
            </w:pPr>
            <w:sdt>
              <w:sdtPr>
                <w:id w:val="-7349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General Entertainment</w:t>
            </w:r>
            <w:r w:rsidR="00642089">
              <w:t xml:space="preserve"> </w:t>
            </w:r>
            <w:r w:rsidR="005615F1">
              <w:t>– Section 5.16.3.D</w:t>
            </w:r>
          </w:p>
          <w:p w14:paraId="1AE4B312" w14:textId="6D9C9824" w:rsidR="00642089" w:rsidRDefault="00F40F44" w:rsidP="000905C3">
            <w:pPr>
              <w:ind w:left="262" w:hanging="262"/>
            </w:pPr>
            <w:sdt>
              <w:sdtPr>
                <w:id w:val="2692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Indoor Recreation</w:t>
            </w:r>
            <w:r w:rsidR="00642089">
              <w:t xml:space="preserve"> </w:t>
            </w:r>
            <w:r w:rsidR="005615F1">
              <w:t>– Section 5.16.3.F</w:t>
            </w:r>
          </w:p>
          <w:p w14:paraId="52676BDA" w14:textId="12A6C30D" w:rsidR="00642089" w:rsidRPr="00802EBE" w:rsidRDefault="00F40F44" w:rsidP="000905C3">
            <w:pPr>
              <w:ind w:left="262" w:hanging="262"/>
            </w:pPr>
            <w:sdt>
              <w:sdtPr>
                <w:id w:val="-1056080366"/>
                <w:placeholder>
                  <w:docPart w:val="012E6B3971C1465981A2D0FF6DD2252E"/>
                </w:placeholder>
              </w:sdtPr>
              <w:sdtEndPr/>
              <w:sdtContent>
                <w:sdt>
                  <w:sdtPr>
                    <w:id w:val="-432285858"/>
                    <w:placeholder>
                      <w:docPart w:val="012E6B3971C1465981A2D0FF6DD2252E"/>
                    </w:placeholder>
                  </w:sdtPr>
                  <w:sdtEndPr/>
                  <w:sdtContent>
                    <w:sdt>
                      <w:sdtPr>
                        <w:id w:val="-15593915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4208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42089" w:rsidRPr="00933A36">
              <w:rPr>
                <w:b/>
                <w:bCs/>
              </w:rPr>
              <w:t>Outdoor Recreation</w:t>
            </w:r>
            <w:r w:rsidR="00802EBE">
              <w:rPr>
                <w:b/>
                <w:bCs/>
              </w:rPr>
              <w:t xml:space="preserve"> </w:t>
            </w:r>
            <w:r w:rsidR="00802EBE" w:rsidRPr="00802EBE">
              <w:t xml:space="preserve">– Section </w:t>
            </w:r>
            <w:r w:rsidR="00802EBE">
              <w:t>5.16.3.K</w:t>
            </w:r>
          </w:p>
          <w:p w14:paraId="2FFB1EFA" w14:textId="0B5EBC26" w:rsidR="00642089" w:rsidRDefault="00F40F44" w:rsidP="000905C3">
            <w:pPr>
              <w:ind w:left="262" w:hanging="262"/>
            </w:pPr>
            <w:sdt>
              <w:sdtPr>
                <w:id w:val="-5874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Automobile,</w:t>
            </w:r>
            <w:r w:rsidR="00802EBE">
              <w:rPr>
                <w:b/>
                <w:bCs/>
              </w:rPr>
              <w:t xml:space="preserve"> Motorcycle, RV,</w:t>
            </w:r>
            <w:r w:rsidR="00E6483F">
              <w:rPr>
                <w:b/>
                <w:bCs/>
              </w:rPr>
              <w:t xml:space="preserve"> Equipment</w:t>
            </w:r>
            <w:r w:rsidR="00642089" w:rsidRPr="00933A36">
              <w:rPr>
                <w:b/>
                <w:bCs/>
              </w:rPr>
              <w:t xml:space="preserve"> Sales and Rental</w:t>
            </w:r>
            <w:r w:rsidR="00642089">
              <w:t xml:space="preserve"> </w:t>
            </w:r>
          </w:p>
          <w:p w14:paraId="0B9C16DD" w14:textId="4CD44E92" w:rsidR="00642089" w:rsidRDefault="00F40F44" w:rsidP="000905C3">
            <w:pPr>
              <w:ind w:left="262" w:hanging="262"/>
            </w:pPr>
            <w:sdt>
              <w:sdtPr>
                <w:id w:val="1094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Designated Marijuana Consumption Facility</w:t>
            </w:r>
            <w:r w:rsidR="00642089">
              <w:t xml:space="preserve"> </w:t>
            </w:r>
            <w:r w:rsidR="00E6483F">
              <w:t>– 5.16.3.G</w:t>
            </w:r>
          </w:p>
          <w:p w14:paraId="521371C7" w14:textId="35EAB889" w:rsidR="00642089" w:rsidRDefault="00F40F44" w:rsidP="000905C3">
            <w:pPr>
              <w:ind w:left="262" w:hanging="262"/>
            </w:pPr>
            <w:sdt>
              <w:sdtPr>
                <w:id w:val="-79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Fueling Station</w:t>
            </w:r>
            <w:r w:rsidR="00642089">
              <w:t xml:space="preserve"> </w:t>
            </w:r>
            <w:r w:rsidR="00500FC4">
              <w:t>– Section 5.16.3.E</w:t>
            </w:r>
          </w:p>
          <w:p w14:paraId="563B2529" w14:textId="7315D767" w:rsidR="00642089" w:rsidRDefault="00F40F44" w:rsidP="000905C3">
            <w:pPr>
              <w:ind w:left="262" w:hanging="262"/>
            </w:pPr>
            <w:sdt>
              <w:sdtPr>
                <w:id w:val="19990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Marijuana Provisioning Center/Retailer</w:t>
            </w:r>
            <w:r w:rsidR="00642089">
              <w:t xml:space="preserve"> </w:t>
            </w:r>
            <w:r w:rsidR="00500FC4">
              <w:t xml:space="preserve">– Section 5.163.G </w:t>
            </w:r>
          </w:p>
          <w:p w14:paraId="00172941" w14:textId="2AA33A60" w:rsidR="00642089" w:rsidRDefault="00F40F44" w:rsidP="000905C3">
            <w:pPr>
              <w:ind w:left="262" w:hanging="262"/>
            </w:pPr>
            <w:sdt>
              <w:sdtPr>
                <w:id w:val="-7815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Automobile,</w:t>
            </w:r>
            <w:r w:rsidR="00CD3B38">
              <w:rPr>
                <w:b/>
                <w:bCs/>
              </w:rPr>
              <w:t xml:space="preserve"> </w:t>
            </w:r>
            <w:r w:rsidR="00394625">
              <w:rPr>
                <w:b/>
                <w:bCs/>
              </w:rPr>
              <w:t>Truck, Construction Equipment</w:t>
            </w:r>
            <w:r w:rsidR="00CD3B38">
              <w:rPr>
                <w:b/>
                <w:bCs/>
              </w:rPr>
              <w:t xml:space="preserve"> </w:t>
            </w:r>
            <w:r w:rsidR="00642089" w:rsidRPr="00933A36">
              <w:rPr>
                <w:b/>
                <w:bCs/>
              </w:rPr>
              <w:t>Repair</w:t>
            </w:r>
            <w:r w:rsidR="00642089">
              <w:t xml:space="preserve"> </w:t>
            </w:r>
            <w:r w:rsidR="00CD3B38">
              <w:t xml:space="preserve">– Section </w:t>
            </w:r>
            <w:r w:rsidR="00803D0C">
              <w:t xml:space="preserve">5.16.3.C </w:t>
            </w:r>
          </w:p>
          <w:p w14:paraId="30C1BD46" w14:textId="68C5EB4C" w:rsidR="00642089" w:rsidRDefault="00F40F44" w:rsidP="000905C3">
            <w:pPr>
              <w:ind w:left="262" w:hanging="262"/>
            </w:pPr>
            <w:sdt>
              <w:sdtPr>
                <w:id w:val="158464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Parking Lot/Structure</w:t>
            </w:r>
            <w:r w:rsidR="00642089">
              <w:t xml:space="preserve"> </w:t>
            </w:r>
            <w:r w:rsidR="00803D0C">
              <w:t xml:space="preserve">– Section </w:t>
            </w:r>
            <w:r w:rsidR="00B57EEB">
              <w:t xml:space="preserve">5.16.3.M </w:t>
            </w:r>
          </w:p>
          <w:p w14:paraId="6BD23BEC" w14:textId="4FA07F4E" w:rsidR="00642089" w:rsidRDefault="00F40F44" w:rsidP="000905C3">
            <w:pPr>
              <w:ind w:left="262" w:hanging="262"/>
            </w:pPr>
            <w:sdt>
              <w:sdtPr>
                <w:id w:val="20868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Vehicle Wash</w:t>
            </w:r>
            <w:r w:rsidR="00642089">
              <w:t xml:space="preserve"> </w:t>
            </w:r>
          </w:p>
          <w:p w14:paraId="793A302F" w14:textId="391EE4B9" w:rsidR="00642089" w:rsidRDefault="00F40F44" w:rsidP="000905C3">
            <w:pPr>
              <w:ind w:left="262" w:hanging="262"/>
            </w:pPr>
            <w:sdt>
              <w:sdtPr>
                <w:id w:val="-2479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Veterinary, Kennel, Animal Boarding</w:t>
            </w:r>
            <w:r w:rsidR="00642089">
              <w:t xml:space="preserve"> </w:t>
            </w:r>
            <w:r w:rsidR="00395470">
              <w:t>– Section 5.16.3.P</w:t>
            </w:r>
          </w:p>
          <w:p w14:paraId="45367327" w14:textId="2A081E17" w:rsidR="00642089" w:rsidRDefault="00F40F44" w:rsidP="000905C3">
            <w:pPr>
              <w:ind w:left="262" w:hanging="262"/>
            </w:pPr>
            <w:sdt>
              <w:sdtPr>
                <w:id w:val="17112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Nonprofit Corporation Office</w:t>
            </w:r>
            <w:r w:rsidR="00642089">
              <w:t xml:space="preserve"> </w:t>
            </w:r>
            <w:r w:rsidR="00395470">
              <w:t>– Section 5.16.4.B</w:t>
            </w:r>
          </w:p>
          <w:p w14:paraId="139CD294" w14:textId="4EBF1E83" w:rsidR="00642089" w:rsidRDefault="00F40F44" w:rsidP="000905C3">
            <w:pPr>
              <w:ind w:left="262" w:hanging="262"/>
            </w:pPr>
            <w:sdt>
              <w:sdtPr>
                <w:id w:val="5640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Marijuana Microbusiness</w:t>
            </w:r>
            <w:r w:rsidR="00642089">
              <w:t xml:space="preserve"> </w:t>
            </w:r>
            <w:r w:rsidR="00395470">
              <w:t>– Section 5.</w:t>
            </w:r>
            <w:r w:rsidR="00AA5E10">
              <w:t>16.3.G</w:t>
            </w:r>
          </w:p>
          <w:p w14:paraId="2DBB7171" w14:textId="73661992" w:rsidR="00642089" w:rsidRDefault="00F40F44" w:rsidP="000905C3">
            <w:pPr>
              <w:ind w:left="262" w:hanging="262"/>
            </w:pPr>
            <w:sdt>
              <w:sdtPr>
                <w:id w:val="-20290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Marijuana Grower</w:t>
            </w:r>
            <w:r w:rsidR="00C110CF">
              <w:rPr>
                <w:b/>
                <w:bCs/>
              </w:rPr>
              <w:t xml:space="preserve"> </w:t>
            </w:r>
            <w:r w:rsidR="00C110CF" w:rsidRPr="00C110CF">
              <w:t>– Section 5.16.3.G</w:t>
            </w:r>
          </w:p>
          <w:p w14:paraId="053EBAD2" w14:textId="7E7712A8" w:rsidR="00642089" w:rsidRPr="00C110CF" w:rsidRDefault="00F40F44" w:rsidP="000905C3">
            <w:pPr>
              <w:ind w:left="262" w:hanging="262"/>
            </w:pPr>
            <w:sdt>
              <w:sdtPr>
                <w:id w:val="15647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Asphalt, Concrete Mixing Plant, Sand and Gravel Pit</w:t>
            </w:r>
            <w:r w:rsidR="00C110CF">
              <w:rPr>
                <w:b/>
                <w:bCs/>
              </w:rPr>
              <w:t xml:space="preserve"> </w:t>
            </w:r>
          </w:p>
          <w:p w14:paraId="5B1BB168" w14:textId="43EA877D" w:rsidR="00642089" w:rsidRDefault="00F40F44" w:rsidP="000905C3">
            <w:pPr>
              <w:ind w:left="262" w:hanging="262"/>
            </w:pPr>
            <w:sdt>
              <w:sdtPr>
                <w:id w:val="-2748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Marijuana Processor</w:t>
            </w:r>
            <w:r w:rsidR="00642089">
              <w:t xml:space="preserve"> </w:t>
            </w:r>
            <w:r w:rsidR="00F61AEF">
              <w:t xml:space="preserve">– Section 5.16.3.G </w:t>
            </w:r>
          </w:p>
          <w:p w14:paraId="06ED488F" w14:textId="74001245" w:rsidR="00642089" w:rsidRDefault="00F40F44" w:rsidP="000905C3">
            <w:pPr>
              <w:ind w:left="262" w:hanging="262"/>
            </w:pPr>
            <w:sdt>
              <w:sdtPr>
                <w:id w:val="-95301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Marijuana-Infused Product Processor</w:t>
            </w:r>
            <w:r w:rsidR="00642089">
              <w:t xml:space="preserve"> </w:t>
            </w:r>
            <w:r w:rsidR="00F61AEF">
              <w:t>– Section 5.16.3.G</w:t>
            </w:r>
          </w:p>
          <w:p w14:paraId="764A6F29" w14:textId="4576AA49" w:rsidR="00642089" w:rsidRDefault="00F40F44" w:rsidP="000905C3">
            <w:pPr>
              <w:ind w:left="262" w:hanging="262"/>
            </w:pPr>
            <w:sdt>
              <w:sdtPr>
                <w:id w:val="-20487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Scrap and Waste Material</w:t>
            </w:r>
            <w:r w:rsidR="00642089">
              <w:t xml:space="preserve"> </w:t>
            </w:r>
          </w:p>
          <w:p w14:paraId="6401D399" w14:textId="4D040002" w:rsidR="00642089" w:rsidRDefault="00F40F44" w:rsidP="000905C3">
            <w:pPr>
              <w:ind w:left="262" w:hanging="262"/>
            </w:pPr>
            <w:sdt>
              <w:sdtPr>
                <w:id w:val="15196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Slaughterhouse</w:t>
            </w:r>
          </w:p>
          <w:p w14:paraId="6187AC8C" w14:textId="776E3626" w:rsidR="00642089" w:rsidRDefault="00F40F44" w:rsidP="000905C3">
            <w:pPr>
              <w:ind w:left="262" w:hanging="262"/>
            </w:pPr>
            <w:sdt>
              <w:sdtPr>
                <w:id w:val="1385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Wireless Communication Facilities</w:t>
            </w:r>
            <w:r w:rsidR="00642089">
              <w:t xml:space="preserve"> </w:t>
            </w:r>
            <w:r w:rsidR="00857387">
              <w:t>– Section 5.16.5.D</w:t>
            </w:r>
          </w:p>
          <w:p w14:paraId="6A867672" w14:textId="2879956C" w:rsidR="00642089" w:rsidRDefault="00F40F44" w:rsidP="000905C3">
            <w:pPr>
              <w:ind w:left="262" w:hanging="262"/>
            </w:pPr>
            <w:sdt>
              <w:sdtPr>
                <w:id w:val="-21018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Medium Term Car Storage</w:t>
            </w:r>
            <w:r w:rsidR="00642089">
              <w:t xml:space="preserve"> </w:t>
            </w:r>
            <w:r w:rsidR="00857387">
              <w:t xml:space="preserve">– Section 5.16.3.J </w:t>
            </w:r>
          </w:p>
          <w:p w14:paraId="360E5819" w14:textId="70DF81CC" w:rsidR="00642089" w:rsidRDefault="00F40F44" w:rsidP="000905C3">
            <w:pPr>
              <w:ind w:left="262" w:hanging="262"/>
            </w:pPr>
            <w:sdt>
              <w:sdtPr>
                <w:id w:val="26150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Drive-Through Facility</w:t>
            </w:r>
            <w:r w:rsidR="00642089">
              <w:t xml:space="preserve"> </w:t>
            </w:r>
            <w:r w:rsidR="00DC4E09">
              <w:t>– Section 5.16.6.C</w:t>
            </w:r>
          </w:p>
          <w:p w14:paraId="2D6E3DB9" w14:textId="23712386" w:rsidR="00642089" w:rsidRDefault="00F40F44" w:rsidP="000905C3">
            <w:pPr>
              <w:ind w:left="262" w:hanging="262"/>
            </w:pPr>
            <w:sdt>
              <w:sdtPr>
                <w:id w:val="6362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Outdoor Sales Temporary by Others</w:t>
            </w:r>
            <w:r w:rsidR="00642089">
              <w:t xml:space="preserve"> </w:t>
            </w:r>
            <w:r w:rsidR="009F1257">
              <w:t>– Section 5.16.</w:t>
            </w:r>
            <w:r w:rsidR="00DD6253">
              <w:t>7.B</w:t>
            </w:r>
          </w:p>
          <w:p w14:paraId="0E86637B" w14:textId="0A9A9AD4" w:rsidR="00642089" w:rsidRDefault="00F40F44" w:rsidP="000905C3">
            <w:pPr>
              <w:ind w:left="262" w:hanging="262"/>
            </w:pPr>
            <w:sdt>
              <w:sdtPr>
                <w:id w:val="74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89" w:rsidRPr="00933A36">
              <w:rPr>
                <w:b/>
                <w:bCs/>
              </w:rPr>
              <w:t>Temporary Outdoor Activity</w:t>
            </w:r>
            <w:r w:rsidR="00642089">
              <w:t xml:space="preserve"> </w:t>
            </w:r>
            <w:r w:rsidR="00DD6253">
              <w:t>– Section 5.16.</w:t>
            </w:r>
            <w:proofErr w:type="gramStart"/>
            <w:r w:rsidR="00DD6253">
              <w:t>7.D</w:t>
            </w:r>
            <w:proofErr w:type="gramEnd"/>
          </w:p>
        </w:tc>
      </w:tr>
      <w:tr w:rsidR="001433AC" w14:paraId="4B2184AA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322EDEAE" w14:textId="01D3C9C0" w:rsidR="001433AC" w:rsidRPr="001433AC" w:rsidRDefault="00B65426" w:rsidP="00EF071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Detailed Description of Proposed Special Exception Use</w:t>
            </w:r>
          </w:p>
        </w:tc>
      </w:tr>
      <w:tr w:rsidR="001433AC" w14:paraId="5F321BEC" w14:textId="77777777" w:rsidTr="008F1EEC">
        <w:trPr>
          <w:tblCellSpacing w:w="29" w:type="dxa"/>
        </w:trPr>
        <w:tc>
          <w:tcPr>
            <w:tcW w:w="10684" w:type="dxa"/>
          </w:tcPr>
          <w:p w14:paraId="30A51D4B" w14:textId="3D197168" w:rsidR="001433AC" w:rsidRDefault="00F50CF9" w:rsidP="00EF0710">
            <w:pPr>
              <w:keepNext/>
            </w:pPr>
            <w:r w:rsidRPr="00B55ADD">
              <w:rPr>
                <w:b/>
                <w:bCs/>
              </w:rPr>
              <w:t>Please describe the proposed use in detail</w:t>
            </w:r>
            <w:r w:rsidR="00C5632C" w:rsidRPr="00B55ADD">
              <w:rPr>
                <w:b/>
                <w:bCs/>
              </w:rPr>
              <w:t>.</w:t>
            </w:r>
            <w:r w:rsidR="00C5632C">
              <w:t xml:space="preserve"> </w:t>
            </w:r>
            <w:r w:rsidR="00C5632C" w:rsidRPr="00B55ADD">
              <w:rPr>
                <w:i/>
                <w:iCs/>
              </w:rPr>
              <w:t xml:space="preserve">By example, appropriate information for proposed </w:t>
            </w:r>
            <w:proofErr w:type="gramStart"/>
            <w:r w:rsidR="00C5632C" w:rsidRPr="00B55ADD">
              <w:rPr>
                <w:i/>
                <w:iCs/>
              </w:rPr>
              <w:t>child</w:t>
            </w:r>
            <w:r w:rsidR="00C464FE">
              <w:rPr>
                <w:i/>
                <w:iCs/>
              </w:rPr>
              <w:t xml:space="preserve"> </w:t>
            </w:r>
            <w:r w:rsidR="00C5632C" w:rsidRPr="00B55ADD">
              <w:rPr>
                <w:i/>
                <w:iCs/>
              </w:rPr>
              <w:t>care</w:t>
            </w:r>
            <w:proofErr w:type="gramEnd"/>
            <w:r w:rsidR="00C5632C" w:rsidRPr="00B55ADD">
              <w:rPr>
                <w:i/>
                <w:iCs/>
              </w:rPr>
              <w:t xml:space="preserve"> centers include</w:t>
            </w:r>
            <w:r w:rsidR="00526A9A">
              <w:rPr>
                <w:i/>
                <w:iCs/>
              </w:rPr>
              <w:t>s</w:t>
            </w:r>
            <w:r w:rsidR="00C5632C" w:rsidRPr="00B55ADD">
              <w:rPr>
                <w:i/>
                <w:iCs/>
              </w:rPr>
              <w:t xml:space="preserve"> number of </w:t>
            </w:r>
            <w:r w:rsidR="00A63E20" w:rsidRPr="00B55ADD">
              <w:rPr>
                <w:i/>
                <w:iCs/>
              </w:rPr>
              <w:t>children and caregivers, and hours of operation</w:t>
            </w:r>
            <w:r w:rsidR="009049B9" w:rsidRPr="00B55ADD">
              <w:rPr>
                <w:i/>
                <w:iCs/>
              </w:rPr>
              <w:t>. Appropriate information for outdoor sales temporary by others include</w:t>
            </w:r>
            <w:r w:rsidR="00526A9A">
              <w:rPr>
                <w:i/>
                <w:iCs/>
              </w:rPr>
              <w:t>s</w:t>
            </w:r>
            <w:r w:rsidR="009049B9" w:rsidRPr="00B55ADD">
              <w:rPr>
                <w:i/>
                <w:iCs/>
              </w:rPr>
              <w:t xml:space="preserve"> </w:t>
            </w:r>
            <w:r w:rsidR="005017EF">
              <w:rPr>
                <w:i/>
                <w:iCs/>
              </w:rPr>
              <w:t>type of merchandise</w:t>
            </w:r>
            <w:r w:rsidR="009049B9" w:rsidRPr="00B55ADD">
              <w:rPr>
                <w:i/>
                <w:iCs/>
              </w:rPr>
              <w:t xml:space="preserve">, </w:t>
            </w:r>
            <w:r w:rsidR="00B55ADD" w:rsidRPr="00B55ADD">
              <w:rPr>
                <w:i/>
                <w:iCs/>
              </w:rPr>
              <w:t>proposed structures, hours of operation, duration of temporary sales, and security measures</w:t>
            </w:r>
            <w:r w:rsidR="00B55ADD">
              <w:t xml:space="preserve">. </w:t>
            </w:r>
          </w:p>
          <w:p w14:paraId="3572E3DE" w14:textId="77777777" w:rsidR="0024670C" w:rsidRDefault="0024670C" w:rsidP="00EF0710">
            <w:pPr>
              <w:keepNext/>
            </w:pPr>
          </w:p>
          <w:sdt>
            <w:sdtPr>
              <w:id w:val="-419793913"/>
              <w:placeholder>
                <w:docPart w:val="DefaultPlaceholder_-1854013440"/>
              </w:placeholder>
              <w:showingPlcHdr/>
            </w:sdtPr>
            <w:sdtEndPr/>
            <w:sdtContent>
              <w:p w14:paraId="5FA53012" w14:textId="4EF8B4DC" w:rsidR="00B55ADD" w:rsidRDefault="00B55ADD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656A0D1" w14:textId="77777777" w:rsidR="00EF0710" w:rsidRDefault="00EF0710">
      <w:r>
        <w:br w:type="page"/>
      </w:r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017EF" w14:paraId="3BC5D6DC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06927602" w14:textId="0C1D97D6" w:rsidR="005017EF" w:rsidRPr="009873EF" w:rsidRDefault="009873EF" w:rsidP="00EF0710">
            <w:pPr>
              <w:rPr>
                <w:b/>
                <w:bCs/>
              </w:rPr>
            </w:pPr>
            <w:r w:rsidRPr="009873EF">
              <w:rPr>
                <w:b/>
                <w:bCs/>
              </w:rPr>
              <w:lastRenderedPageBreak/>
              <w:t>General Special Exception Use Standards</w:t>
            </w:r>
          </w:p>
        </w:tc>
      </w:tr>
      <w:tr w:rsidR="00226A1B" w14:paraId="68487EBE" w14:textId="77777777" w:rsidTr="008F1EEC">
        <w:trPr>
          <w:trHeight w:val="3242"/>
          <w:tblCellSpacing w:w="29" w:type="dxa"/>
        </w:trPr>
        <w:tc>
          <w:tcPr>
            <w:tcW w:w="10684" w:type="dxa"/>
          </w:tcPr>
          <w:p w14:paraId="5F97C77B" w14:textId="45D29DB4" w:rsidR="00226A1B" w:rsidRPr="00226A1B" w:rsidRDefault="00226A1B" w:rsidP="00EF0710">
            <w:pPr>
              <w:rPr>
                <w:b/>
                <w:bCs/>
              </w:rPr>
            </w:pPr>
            <w:r w:rsidRPr="00226A1B">
              <w:rPr>
                <w:b/>
                <w:bCs/>
              </w:rPr>
              <w:t>The criteria for approval for special exception use</w:t>
            </w:r>
            <w:r>
              <w:rPr>
                <w:b/>
                <w:bCs/>
              </w:rPr>
              <w:t>s</w:t>
            </w:r>
            <w:r w:rsidRPr="00226A1B">
              <w:rPr>
                <w:b/>
                <w:bCs/>
              </w:rPr>
              <w:t xml:space="preserve"> is provided in Section 5.29.5.D of the Unified Development Code. Your responses below will help the Planning Commission determine if the proposed special exception use meets the criteria for approval. </w:t>
            </w:r>
          </w:p>
          <w:p w14:paraId="31591C2D" w14:textId="77777777" w:rsidR="00226A1B" w:rsidRDefault="00226A1B" w:rsidP="00EF0710">
            <w:pPr>
              <w:keepNext/>
            </w:pPr>
          </w:p>
          <w:p w14:paraId="5CCCB145" w14:textId="77777777" w:rsidR="00226A1B" w:rsidRDefault="00226A1B" w:rsidP="00EF0710">
            <w:pPr>
              <w:keepNext/>
            </w:pPr>
            <w:r>
              <w:t xml:space="preserve">1.  How is the proposed use consistent with the general objectives of the Comprehensive Plan? </w:t>
            </w:r>
          </w:p>
          <w:p w14:paraId="33B97A03" w14:textId="77777777" w:rsidR="00226A1B" w:rsidRDefault="00F40F44" w:rsidP="00EF0710">
            <w:pPr>
              <w:keepNext/>
            </w:pPr>
            <w:sdt>
              <w:sdtPr>
                <w:id w:val="-1187981541"/>
                <w:placeholder>
                  <w:docPart w:val="D3F4CA1857FD4D7998E614356593B0F7"/>
                </w:placeholder>
                <w:showingPlcHdr/>
              </w:sdtPr>
              <w:sdtEndPr/>
              <w:sdtContent>
                <w:r w:rsidR="00226A1B"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8A85AD" w14:textId="77777777" w:rsidR="00226A1B" w:rsidRDefault="00226A1B" w:rsidP="00EF0710">
            <w:pPr>
              <w:keepNext/>
            </w:pPr>
          </w:p>
          <w:p w14:paraId="76372DB6" w14:textId="2473C0B7" w:rsidR="00226A1B" w:rsidRDefault="00226A1B" w:rsidP="00EF0710">
            <w:pPr>
              <w:keepNext/>
            </w:pPr>
            <w:r>
              <w:t xml:space="preserve">2.  How will the proposed use be designed, constructed, </w:t>
            </w:r>
            <w:r w:rsidR="00A3609B">
              <w:t>operated,</w:t>
            </w:r>
            <w:r>
              <w:t xml:space="preserve"> and maintained so it is compatible with the existing and planned character of the general vicinity? </w:t>
            </w:r>
          </w:p>
          <w:sdt>
            <w:sdtPr>
              <w:id w:val="-712493577"/>
              <w:placeholder>
                <w:docPart w:val="D3F4CA1857FD4D7998E614356593B0F7"/>
              </w:placeholder>
              <w:showingPlcHdr/>
            </w:sdtPr>
            <w:sdtEndPr/>
            <w:sdtContent>
              <w:p w14:paraId="3DE1A6AA" w14:textId="77777777" w:rsidR="00226A1B" w:rsidRDefault="00226A1B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C391DD" w14:textId="77777777" w:rsidR="00226A1B" w:rsidRDefault="00226A1B" w:rsidP="00EF0710">
            <w:pPr>
              <w:keepNext/>
            </w:pPr>
          </w:p>
          <w:p w14:paraId="27C422B5" w14:textId="77777777" w:rsidR="00226A1B" w:rsidRDefault="00226A1B" w:rsidP="00EF0710">
            <w:pPr>
              <w:keepNext/>
            </w:pPr>
            <w:r>
              <w:t xml:space="preserve">3.   </w:t>
            </w:r>
            <w:r w:rsidR="0024670C">
              <w:t>How is the proposed use consistent with the population density</w:t>
            </w:r>
            <w:r w:rsidR="007F1CB4">
              <w:t xml:space="preserve">, </w:t>
            </w:r>
            <w:r w:rsidR="00036471">
              <w:t xml:space="preserve">the design, scale and bulk of </w:t>
            </w:r>
            <w:r w:rsidR="007F1CB4">
              <w:t xml:space="preserve">existing buildings and structures, </w:t>
            </w:r>
            <w:r w:rsidR="00754B22">
              <w:t xml:space="preserve">and the intensity and character of activity in the general vicinity? </w:t>
            </w:r>
          </w:p>
          <w:sdt>
            <w:sdtPr>
              <w:id w:val="830492280"/>
              <w:placeholder>
                <w:docPart w:val="DefaultPlaceholder_-1854013440"/>
              </w:placeholder>
              <w:showingPlcHdr/>
            </w:sdtPr>
            <w:sdtEndPr/>
            <w:sdtContent>
              <w:p w14:paraId="4A6D2EC3" w14:textId="4DDE1C02" w:rsidR="00754B22" w:rsidRDefault="00754B22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C19641" w14:textId="77777777" w:rsidR="00754B22" w:rsidRDefault="00754B22" w:rsidP="00EF0710">
            <w:pPr>
              <w:keepNext/>
            </w:pPr>
          </w:p>
          <w:p w14:paraId="221E0AEF" w14:textId="2BA3AB19" w:rsidR="00754B22" w:rsidRDefault="00754B22" w:rsidP="00EF0710">
            <w:pPr>
              <w:keepNext/>
            </w:pPr>
            <w:r>
              <w:t xml:space="preserve">4.  </w:t>
            </w:r>
            <w:r w:rsidR="0093359E">
              <w:t xml:space="preserve">How </w:t>
            </w:r>
            <w:r w:rsidR="009528FD">
              <w:t xml:space="preserve">may </w:t>
            </w:r>
            <w:r w:rsidR="0093359E">
              <w:t xml:space="preserve">the proposed use impact the use, peaceful enjoyment, economic value, or development of the immediate </w:t>
            </w:r>
            <w:r w:rsidR="00370486">
              <w:t xml:space="preserve">neighborhood and general vicinity? </w:t>
            </w:r>
          </w:p>
          <w:sdt>
            <w:sdtPr>
              <w:id w:val="-482236074"/>
              <w:placeholder>
                <w:docPart w:val="DefaultPlaceholder_-1854013440"/>
              </w:placeholder>
              <w:showingPlcHdr/>
            </w:sdtPr>
            <w:sdtEndPr/>
            <w:sdtContent>
              <w:p w14:paraId="209DB7BA" w14:textId="5E47FF84" w:rsidR="00370486" w:rsidRDefault="00370486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901160" w14:textId="77777777" w:rsidR="00370486" w:rsidRDefault="00370486" w:rsidP="00EF0710">
            <w:pPr>
              <w:keepNext/>
            </w:pPr>
          </w:p>
          <w:p w14:paraId="3D04D82D" w14:textId="0BC5FDCA" w:rsidR="00370486" w:rsidRDefault="00370486" w:rsidP="00EF0710">
            <w:pPr>
              <w:keepNext/>
            </w:pPr>
            <w:r>
              <w:t xml:space="preserve">5.  </w:t>
            </w:r>
            <w:r w:rsidR="009528FD">
              <w:t xml:space="preserve">How may the proposed use affect </w:t>
            </w:r>
            <w:r w:rsidR="00107EB8">
              <w:t>the</w:t>
            </w:r>
            <w:r>
              <w:t xml:space="preserve"> </w:t>
            </w:r>
            <w:r w:rsidR="00E50B0E">
              <w:t xml:space="preserve">environment or natural features on the site and in the general vicinity? </w:t>
            </w:r>
          </w:p>
          <w:sdt>
            <w:sdtPr>
              <w:id w:val="1093897314"/>
              <w:placeholder>
                <w:docPart w:val="DefaultPlaceholder_-1854013440"/>
              </w:placeholder>
              <w:showingPlcHdr/>
            </w:sdtPr>
            <w:sdtEndPr/>
            <w:sdtContent>
              <w:p w14:paraId="3ED5D5D4" w14:textId="76124D38" w:rsidR="00E50B0E" w:rsidRDefault="00E50B0E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8F8DAD" w14:textId="5F3AF62B" w:rsidR="00E50B0E" w:rsidRDefault="00E50B0E" w:rsidP="00EF0710">
            <w:pPr>
              <w:keepNext/>
            </w:pPr>
          </w:p>
          <w:p w14:paraId="7402C508" w14:textId="397092CD" w:rsidR="00E50B0E" w:rsidRDefault="00E50B0E" w:rsidP="00EF0710">
            <w:pPr>
              <w:keepNext/>
            </w:pPr>
            <w:r>
              <w:t xml:space="preserve">6.  </w:t>
            </w:r>
            <w:r w:rsidR="00915C0B">
              <w:t xml:space="preserve">How will the </w:t>
            </w:r>
            <w:r w:rsidR="00107EB8">
              <w:t xml:space="preserve">proposed use </w:t>
            </w:r>
            <w:r w:rsidR="00780EB3">
              <w:t xml:space="preserve">affect the location and access to </w:t>
            </w:r>
            <w:r w:rsidR="00F535B6">
              <w:t>off-street parking and</w:t>
            </w:r>
            <w:r w:rsidR="00AD1867">
              <w:t xml:space="preserve"> protect</w:t>
            </w:r>
            <w:r w:rsidR="00F535B6">
              <w:t xml:space="preserve"> </w:t>
            </w:r>
            <w:r w:rsidR="00915C0B">
              <w:t xml:space="preserve">pedestrian safety? </w:t>
            </w:r>
          </w:p>
          <w:sdt>
            <w:sdtPr>
              <w:id w:val="-322352825"/>
              <w:placeholder>
                <w:docPart w:val="DefaultPlaceholder_-1854013440"/>
              </w:placeholder>
              <w:showingPlcHdr/>
            </w:sdtPr>
            <w:sdtEndPr/>
            <w:sdtContent>
              <w:p w14:paraId="5A20242B" w14:textId="4763F4D4" w:rsidR="002E4154" w:rsidRDefault="002E4154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1E8306" w14:textId="2D6DB48D" w:rsidR="002E4154" w:rsidRDefault="002E4154" w:rsidP="00EF0710">
            <w:pPr>
              <w:keepNext/>
            </w:pPr>
          </w:p>
          <w:p w14:paraId="71966068" w14:textId="77777777" w:rsidR="00FD1135" w:rsidRDefault="00915C0B" w:rsidP="00EF0710">
            <w:pPr>
              <w:keepNext/>
            </w:pPr>
            <w:r>
              <w:t xml:space="preserve">7.  </w:t>
            </w:r>
            <w:r w:rsidR="00AD1867">
              <w:t>What is the relationship of the proposed use to main traffic throughfares and to stree</w:t>
            </w:r>
            <w:r w:rsidR="00FD1135">
              <w:t xml:space="preserve">t intersections? </w:t>
            </w:r>
          </w:p>
          <w:sdt>
            <w:sdtPr>
              <w:id w:val="134302550"/>
              <w:placeholder>
                <w:docPart w:val="DefaultPlaceholder_-1854013440"/>
              </w:placeholder>
              <w:showingPlcHdr/>
            </w:sdtPr>
            <w:sdtEndPr/>
            <w:sdtContent>
              <w:p w14:paraId="07171120" w14:textId="3B2E2CBF" w:rsidR="00FD1135" w:rsidRDefault="00FD1135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345B86" w14:textId="77777777" w:rsidR="00FD1135" w:rsidRDefault="00FD1135" w:rsidP="00EF0710">
            <w:pPr>
              <w:keepNext/>
            </w:pPr>
          </w:p>
          <w:p w14:paraId="64B4517F" w14:textId="00D99B89" w:rsidR="00915C0B" w:rsidRDefault="00915C0B" w:rsidP="00EF0710">
            <w:pPr>
              <w:keepNext/>
            </w:pPr>
            <w:r>
              <w:t xml:space="preserve"> </w:t>
            </w:r>
            <w:r w:rsidR="00FD1135">
              <w:t xml:space="preserve">8.  How will the propose use affect </w:t>
            </w:r>
            <w:r w:rsidR="00612B43">
              <w:t xml:space="preserve">vehicle turning movements in relation to traffic flow routes? </w:t>
            </w:r>
          </w:p>
          <w:sdt>
            <w:sdtPr>
              <w:id w:val="-617761412"/>
              <w:placeholder>
                <w:docPart w:val="DefaultPlaceholder_-1854013440"/>
              </w:placeholder>
              <w:showingPlcHdr/>
            </w:sdtPr>
            <w:sdtEndPr/>
            <w:sdtContent>
              <w:p w14:paraId="37309290" w14:textId="62FEECCC" w:rsidR="00612B43" w:rsidRDefault="00612B43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8A90AB" w14:textId="77777777" w:rsidR="00612B43" w:rsidRDefault="00612B43" w:rsidP="00EF0710">
            <w:pPr>
              <w:keepNext/>
            </w:pPr>
          </w:p>
          <w:p w14:paraId="3AAE89B7" w14:textId="3CD0E4B4" w:rsidR="002E4154" w:rsidRDefault="00612B43" w:rsidP="00EF0710">
            <w:pPr>
              <w:keepNext/>
            </w:pPr>
            <w:r>
              <w:t xml:space="preserve">9.  </w:t>
            </w:r>
            <w:r w:rsidR="00013C6E">
              <w:t xml:space="preserve">What </w:t>
            </w:r>
            <w:r w:rsidR="00A2150A">
              <w:t xml:space="preserve">will be the intensity and character of traffic and parking conditions on the site, and in the general area? </w:t>
            </w:r>
          </w:p>
          <w:sdt>
            <w:sdtPr>
              <w:id w:val="-388579511"/>
              <w:placeholder>
                <w:docPart w:val="DefaultPlaceholder_-1854013440"/>
              </w:placeholder>
              <w:showingPlcHdr/>
            </w:sdtPr>
            <w:sdtEndPr/>
            <w:sdtContent>
              <w:p w14:paraId="34E2A9A1" w14:textId="6628E185" w:rsidR="00A2150A" w:rsidRDefault="00A2150A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398F28" w14:textId="77777777" w:rsidR="00370486" w:rsidRDefault="00370486" w:rsidP="00EF0710">
            <w:pPr>
              <w:keepNext/>
            </w:pPr>
          </w:p>
          <w:p w14:paraId="421352D2" w14:textId="7CED3C37" w:rsidR="00A2150A" w:rsidRDefault="00A2150A" w:rsidP="00EF0710">
            <w:pPr>
              <w:keepNext/>
            </w:pPr>
            <w:r>
              <w:t xml:space="preserve">10.  </w:t>
            </w:r>
            <w:r w:rsidR="00453466">
              <w:t xml:space="preserve">How </w:t>
            </w:r>
            <w:r w:rsidR="009528FD">
              <w:t xml:space="preserve">will </w:t>
            </w:r>
            <w:r w:rsidR="00453466">
              <w:t xml:space="preserve">the need for any additional public services and facilities impact the social and economic welfare of the community? </w:t>
            </w:r>
          </w:p>
          <w:sdt>
            <w:sdtPr>
              <w:id w:val="1066916529"/>
              <w:placeholder>
                <w:docPart w:val="DefaultPlaceholder_-1854013440"/>
              </w:placeholder>
              <w:showingPlcHdr/>
            </w:sdtPr>
            <w:sdtEndPr/>
            <w:sdtContent>
              <w:p w14:paraId="61AACF13" w14:textId="1437C317" w:rsidR="008C0302" w:rsidRDefault="008C0302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F4901" w14:textId="3A43F7BD" w:rsidR="008C0302" w:rsidRDefault="008C0302" w:rsidP="00EF0710">
            <w:pPr>
              <w:keepNext/>
            </w:pPr>
          </w:p>
          <w:p w14:paraId="5C83D1D8" w14:textId="16A1A99C" w:rsidR="008C0302" w:rsidRDefault="008C0302" w:rsidP="00EF0710">
            <w:pPr>
              <w:keepNext/>
            </w:pPr>
            <w:r>
              <w:t xml:space="preserve">11. </w:t>
            </w:r>
            <w:r w:rsidR="000C7405">
              <w:t xml:space="preserve">Does the </w:t>
            </w:r>
            <w:r w:rsidR="004169B0">
              <w:t xml:space="preserve">propose use match or exceed </w:t>
            </w:r>
            <w:r>
              <w:t>the standards for density and required open space</w:t>
            </w:r>
            <w:r w:rsidR="00BF0621">
              <w:t xml:space="preserve"> for the zoning district in which it is located</w:t>
            </w:r>
            <w:r>
              <w:t xml:space="preserve">, if </w:t>
            </w:r>
            <w:r w:rsidR="004169B0">
              <w:t xml:space="preserve">applicable, </w:t>
            </w:r>
            <w:r w:rsidR="00BF0621">
              <w:t xml:space="preserve">or </w:t>
            </w:r>
            <w:r w:rsidR="00E24403">
              <w:t>will</w:t>
            </w:r>
            <w:r w:rsidR="00BF0621">
              <w:t xml:space="preserve"> a variance be requested?  </w:t>
            </w:r>
          </w:p>
          <w:sdt>
            <w:sdtPr>
              <w:id w:val="904340721"/>
              <w:placeholder>
                <w:docPart w:val="DefaultPlaceholder_-1854013440"/>
              </w:placeholder>
              <w:showingPlcHdr/>
            </w:sdtPr>
            <w:sdtEndPr/>
            <w:sdtContent>
              <w:p w14:paraId="04BC293F" w14:textId="4851DCC8" w:rsidR="00BF0621" w:rsidRDefault="00BF0621" w:rsidP="00EF0710">
                <w:pPr>
                  <w:keepNext/>
                </w:pPr>
                <w:r w:rsidRPr="00A248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13DE6A" w14:textId="70D7031C" w:rsidR="008C0302" w:rsidRDefault="008C0302" w:rsidP="00EF0710">
            <w:pPr>
              <w:keepNext/>
            </w:pPr>
          </w:p>
        </w:tc>
      </w:tr>
    </w:tbl>
    <w:p w14:paraId="381CFFF8" w14:textId="77777777" w:rsidR="00EF0710" w:rsidRDefault="00EF0710">
      <w:r>
        <w:br w:type="page"/>
      </w:r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54012" w14:paraId="778EF349" w14:textId="77777777" w:rsidTr="008F1EEC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3EBD19AE" w14:textId="246454FC" w:rsidR="001A057E" w:rsidRPr="006D08BD" w:rsidRDefault="003A668F" w:rsidP="001433AC">
            <w:pPr>
              <w:rPr>
                <w:b/>
                <w:bCs/>
              </w:rPr>
            </w:pPr>
            <w:r w:rsidRPr="006D08BD">
              <w:rPr>
                <w:b/>
                <w:bCs/>
              </w:rPr>
              <w:lastRenderedPageBreak/>
              <w:t>Use Specific Standards</w:t>
            </w:r>
          </w:p>
        </w:tc>
      </w:tr>
      <w:tr w:rsidR="00754012" w14:paraId="289295C8" w14:textId="77777777" w:rsidTr="008F1EEC">
        <w:trPr>
          <w:tblCellSpacing w:w="29" w:type="dxa"/>
        </w:trPr>
        <w:tc>
          <w:tcPr>
            <w:tcW w:w="10684" w:type="dxa"/>
          </w:tcPr>
          <w:p w14:paraId="4DDA682D" w14:textId="07AC786B" w:rsidR="00754012" w:rsidRPr="00E61924" w:rsidRDefault="001A057E" w:rsidP="001433AC">
            <w:pPr>
              <w:rPr>
                <w:b/>
                <w:bCs/>
              </w:rPr>
            </w:pPr>
            <w:r w:rsidRPr="00E61924">
              <w:rPr>
                <w:b/>
                <w:bCs/>
              </w:rPr>
              <w:t>Most special exception uses have use specific standards provided in Section 5.16</w:t>
            </w:r>
            <w:r w:rsidR="00EB6D97" w:rsidRPr="00E61924">
              <w:rPr>
                <w:b/>
                <w:bCs/>
              </w:rPr>
              <w:t xml:space="preserve"> of the Unified Development Code. The </w:t>
            </w:r>
            <w:r w:rsidR="00325672">
              <w:rPr>
                <w:b/>
                <w:bCs/>
              </w:rPr>
              <w:t>UDC section</w:t>
            </w:r>
            <w:r w:rsidR="0089139C" w:rsidRPr="00E61924">
              <w:rPr>
                <w:b/>
                <w:bCs/>
              </w:rPr>
              <w:t xml:space="preserve"> providing the </w:t>
            </w:r>
            <w:r w:rsidR="00D1723C" w:rsidRPr="00E61924">
              <w:rPr>
                <w:b/>
                <w:bCs/>
              </w:rPr>
              <w:t xml:space="preserve">specific </w:t>
            </w:r>
            <w:r w:rsidR="00EB6D97" w:rsidRPr="00E61924">
              <w:rPr>
                <w:b/>
                <w:bCs/>
              </w:rPr>
              <w:t xml:space="preserve">standards for each </w:t>
            </w:r>
            <w:r w:rsidR="00B30572" w:rsidRPr="00E61924">
              <w:rPr>
                <w:b/>
                <w:bCs/>
              </w:rPr>
              <w:t xml:space="preserve">special exception use </w:t>
            </w:r>
            <w:r w:rsidR="0089139C" w:rsidRPr="00E61924">
              <w:rPr>
                <w:b/>
                <w:bCs/>
              </w:rPr>
              <w:t>is</w:t>
            </w:r>
            <w:r w:rsidR="00B30572" w:rsidRPr="00E61924">
              <w:rPr>
                <w:b/>
                <w:bCs/>
              </w:rPr>
              <w:t xml:space="preserve"> noted above next to the use</w:t>
            </w:r>
            <w:r w:rsidR="00625F7E">
              <w:rPr>
                <w:b/>
                <w:bCs/>
              </w:rPr>
              <w:t>s that require special exception approval</w:t>
            </w:r>
            <w:r w:rsidR="00B30572" w:rsidRPr="00E61924">
              <w:rPr>
                <w:b/>
                <w:bCs/>
              </w:rPr>
              <w:t xml:space="preserve">. Please state each specific standard for the proposed special exception use and </w:t>
            </w:r>
            <w:r w:rsidR="006D08BD" w:rsidRPr="00E61924">
              <w:rPr>
                <w:b/>
                <w:bCs/>
              </w:rPr>
              <w:t>indicate how the proposed use meets each</w:t>
            </w:r>
            <w:r w:rsidR="00625F7E">
              <w:rPr>
                <w:b/>
                <w:bCs/>
              </w:rPr>
              <w:t xml:space="preserve"> specific standard</w:t>
            </w:r>
            <w:r w:rsidR="00325672">
              <w:rPr>
                <w:b/>
                <w:bCs/>
              </w:rPr>
              <w:t xml:space="preserve"> below:  </w:t>
            </w:r>
          </w:p>
          <w:p w14:paraId="2F5D7270" w14:textId="43177D9D" w:rsidR="006D08BD" w:rsidRDefault="006D08BD" w:rsidP="001433AC"/>
          <w:p w14:paraId="773AD509" w14:textId="0FED065B" w:rsidR="006D08BD" w:rsidRDefault="001A1FAB" w:rsidP="001433AC">
            <w:r>
              <w:t>Use Specific Standard a</w:t>
            </w:r>
            <w:r w:rsidR="00234631">
              <w:t xml:space="preserve">: </w:t>
            </w:r>
            <w:r>
              <w:t xml:space="preserve"> </w:t>
            </w:r>
            <w:sdt>
              <w:sdtPr>
                <w:id w:val="-19094601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B69727" w14:textId="0CC83A50" w:rsidR="001A1FAB" w:rsidRDefault="001A1FAB" w:rsidP="001433AC">
            <w:r>
              <w:t xml:space="preserve">Response:  </w:t>
            </w:r>
            <w:sdt>
              <w:sdtPr>
                <w:id w:val="-12770877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B4C4A" w:rsidRPr="00A24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1771AF" w14:textId="77777777" w:rsidR="001B4C4A" w:rsidRDefault="001B4C4A" w:rsidP="001433AC"/>
          <w:p w14:paraId="523C5524" w14:textId="6434B6F5" w:rsidR="006D08BD" w:rsidRDefault="001B4C4A" w:rsidP="001433AC">
            <w:r>
              <w:t xml:space="preserve">Use Specific Standard </w:t>
            </w:r>
            <w:r w:rsidR="00234631">
              <w:t xml:space="preserve">b:  </w:t>
            </w:r>
          </w:p>
          <w:p w14:paraId="6C72B5DC" w14:textId="2732FD8B" w:rsidR="001B4C4A" w:rsidRDefault="001B4C4A" w:rsidP="001433AC">
            <w:r>
              <w:t xml:space="preserve">Response:  </w:t>
            </w:r>
          </w:p>
          <w:p w14:paraId="6A3582F4" w14:textId="21EDB318" w:rsidR="001B4C4A" w:rsidRDefault="001B4C4A" w:rsidP="001433AC"/>
          <w:p w14:paraId="36FC5B23" w14:textId="3FCEFB00" w:rsidR="001B4C4A" w:rsidRDefault="001B4C4A" w:rsidP="001433AC">
            <w:r>
              <w:t>Use Specific Standard c</w:t>
            </w:r>
            <w:r w:rsidR="00234631">
              <w:t xml:space="preserve">:  </w:t>
            </w:r>
          </w:p>
          <w:p w14:paraId="4AA9ACD8" w14:textId="7190FC44" w:rsidR="001B4C4A" w:rsidRDefault="001B4C4A" w:rsidP="001433AC">
            <w:r>
              <w:t xml:space="preserve">Response:  </w:t>
            </w:r>
          </w:p>
          <w:p w14:paraId="622AAAEC" w14:textId="19EC0112" w:rsidR="001B4C4A" w:rsidRDefault="001B4C4A" w:rsidP="001433AC"/>
          <w:p w14:paraId="0DF1C125" w14:textId="0A6C844D" w:rsidR="001B4C4A" w:rsidRDefault="001B4C4A" w:rsidP="001433AC">
            <w:r>
              <w:t>Use Specific Standard d</w:t>
            </w:r>
            <w:r w:rsidR="00234631">
              <w:t xml:space="preserve">:  </w:t>
            </w:r>
          </w:p>
          <w:p w14:paraId="17390756" w14:textId="74A5FA21" w:rsidR="001B4C4A" w:rsidRDefault="001B4C4A" w:rsidP="001433AC">
            <w:r>
              <w:t xml:space="preserve">Response:  </w:t>
            </w:r>
          </w:p>
          <w:p w14:paraId="1E79B834" w14:textId="3E9C723D" w:rsidR="001B4C4A" w:rsidRDefault="001B4C4A" w:rsidP="001433AC"/>
          <w:p w14:paraId="12D775B7" w14:textId="2E039680" w:rsidR="001B4C4A" w:rsidRDefault="001B4C4A" w:rsidP="001433AC">
            <w:r>
              <w:t>Use Specific Standard e</w:t>
            </w:r>
            <w:r w:rsidR="00234631">
              <w:t xml:space="preserve">:  </w:t>
            </w:r>
          </w:p>
          <w:p w14:paraId="614A3700" w14:textId="05370498" w:rsidR="001B4C4A" w:rsidRDefault="001B4C4A" w:rsidP="001433AC">
            <w:r>
              <w:t xml:space="preserve">Response:  </w:t>
            </w:r>
          </w:p>
          <w:p w14:paraId="2AB7E328" w14:textId="6B924840" w:rsidR="00E025A3" w:rsidRDefault="00E025A3" w:rsidP="001433AC"/>
          <w:p w14:paraId="65EAAD78" w14:textId="37C571AF" w:rsidR="00E025A3" w:rsidRDefault="00E025A3" w:rsidP="001433AC">
            <w:r>
              <w:t>Use Specific Standard f</w:t>
            </w:r>
            <w:r w:rsidR="00234631">
              <w:t xml:space="preserve">:  </w:t>
            </w:r>
          </w:p>
          <w:p w14:paraId="2CA70FEE" w14:textId="4CC8F33E" w:rsidR="00D1723C" w:rsidRDefault="00D1723C" w:rsidP="001433AC">
            <w:r>
              <w:t xml:space="preserve">Response:  </w:t>
            </w:r>
          </w:p>
          <w:p w14:paraId="54287062" w14:textId="2E6C37CB" w:rsidR="00D1723C" w:rsidRDefault="00D1723C" w:rsidP="001433AC"/>
          <w:p w14:paraId="08A53892" w14:textId="7130FE70" w:rsidR="00D1723C" w:rsidRDefault="00D1723C" w:rsidP="001433AC">
            <w:r>
              <w:t xml:space="preserve">Use Specific Standard g:  </w:t>
            </w:r>
          </w:p>
          <w:p w14:paraId="7F9E0273" w14:textId="2D13C71F" w:rsidR="00D1723C" w:rsidRDefault="00D1723C" w:rsidP="001433AC">
            <w:r>
              <w:t xml:space="preserve">Response:  </w:t>
            </w:r>
          </w:p>
          <w:p w14:paraId="794D9763" w14:textId="77777777" w:rsidR="00234631" w:rsidRDefault="00234631" w:rsidP="001433AC"/>
          <w:p w14:paraId="362445B2" w14:textId="4EDB6847" w:rsidR="006D08BD" w:rsidRDefault="006D08BD" w:rsidP="001433AC"/>
        </w:tc>
      </w:tr>
      <w:tr w:rsidR="00325672" w14:paraId="61351F39" w14:textId="77777777" w:rsidTr="00604193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307059E3" w14:textId="3D45B376" w:rsidR="00325672" w:rsidRPr="00E61924" w:rsidRDefault="003F5980" w:rsidP="00EF071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Site Plan for Special Exception Uses</w:t>
            </w:r>
          </w:p>
        </w:tc>
      </w:tr>
      <w:tr w:rsidR="003F5980" w14:paraId="2C63D106" w14:textId="77777777" w:rsidTr="008F1EEC">
        <w:trPr>
          <w:tblCellSpacing w:w="29" w:type="dxa"/>
        </w:trPr>
        <w:tc>
          <w:tcPr>
            <w:tcW w:w="10684" w:type="dxa"/>
          </w:tcPr>
          <w:p w14:paraId="2CFE9E97" w14:textId="61E222E5" w:rsidR="003F5980" w:rsidRPr="00912B30" w:rsidRDefault="00107BC7" w:rsidP="00EF0710">
            <w:pPr>
              <w:keepNext/>
              <w:rPr>
                <w:b/>
                <w:bCs/>
              </w:rPr>
            </w:pPr>
            <w:r w:rsidRPr="00912B30">
              <w:rPr>
                <w:b/>
                <w:bCs/>
              </w:rPr>
              <w:t xml:space="preserve">A site plan is required </w:t>
            </w:r>
            <w:r w:rsidR="00E73018" w:rsidRPr="00912B30">
              <w:rPr>
                <w:b/>
                <w:bCs/>
              </w:rPr>
              <w:t xml:space="preserve">with all special exception use applications. </w:t>
            </w:r>
            <w:r w:rsidR="009528FD">
              <w:t>Indicate</w:t>
            </w:r>
            <w:r w:rsidR="00D61ECA" w:rsidRPr="00D61ECA">
              <w:t xml:space="preserve"> which development activity situation applies to your special exception use application.  Provide the required type of site plan with your materials.</w:t>
            </w:r>
            <w:r w:rsidR="00D61ECA">
              <w:rPr>
                <w:b/>
                <w:bCs/>
              </w:rPr>
              <w:t xml:space="preserve"> </w:t>
            </w:r>
          </w:p>
          <w:p w14:paraId="0650B8B2" w14:textId="77777777" w:rsidR="009A2FB5" w:rsidRDefault="009A2FB5" w:rsidP="00EF0710">
            <w:pPr>
              <w:keepNext/>
            </w:pPr>
          </w:p>
          <w:p w14:paraId="2E7315EA" w14:textId="782C0574" w:rsidR="009D00AB" w:rsidRDefault="00F40F44" w:rsidP="00EF0710">
            <w:pPr>
              <w:keepNext/>
            </w:pPr>
            <w:sdt>
              <w:sdtPr>
                <w:id w:val="-1653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79D">
              <w:t xml:space="preserve"> </w:t>
            </w:r>
            <w:r w:rsidR="009D00AB">
              <w:t xml:space="preserve">No </w:t>
            </w:r>
            <w:r w:rsidR="009A2FB5">
              <w:t xml:space="preserve">Development </w:t>
            </w:r>
            <w:r w:rsidR="00E45783">
              <w:t xml:space="preserve">Activity </w:t>
            </w:r>
            <w:r w:rsidR="009A2FB5">
              <w:t xml:space="preserve">Proposed – If the proposed use </w:t>
            </w:r>
            <w:r w:rsidR="00752554">
              <w:t>is intended for an existing building or structure, and no development</w:t>
            </w:r>
            <w:r w:rsidR="00736C36">
              <w:t xml:space="preserve"> activity</w:t>
            </w:r>
            <w:r w:rsidR="00752554">
              <w:t xml:space="preserve"> is proposed</w:t>
            </w:r>
            <w:r w:rsidR="003C7043">
              <w:t xml:space="preserve"> that requires site plan approval</w:t>
            </w:r>
            <w:r w:rsidR="00752554">
              <w:t xml:space="preserve">, </w:t>
            </w:r>
            <w:r w:rsidR="00750003">
              <w:t xml:space="preserve">you may submit a </w:t>
            </w:r>
            <w:r w:rsidR="00750003" w:rsidRPr="003130AF">
              <w:rPr>
                <w:b/>
                <w:bCs/>
              </w:rPr>
              <w:t>Site Plan for Special Exception</w:t>
            </w:r>
            <w:r w:rsidR="003C7043">
              <w:t xml:space="preserve">.  </w:t>
            </w:r>
            <w:r w:rsidR="000C66A4">
              <w:t xml:space="preserve">See Table 5.29-2 for </w:t>
            </w:r>
            <w:r w:rsidR="00BB4507">
              <w:t>required inform</w:t>
            </w:r>
            <w:r w:rsidR="00750003">
              <w:t xml:space="preserve"> with the required information </w:t>
            </w:r>
            <w:r w:rsidR="009C385F">
              <w:t>outlined in Section 5.</w:t>
            </w:r>
            <w:r w:rsidR="00566AB7">
              <w:t>2</w:t>
            </w:r>
            <w:r w:rsidR="009C385F">
              <w:t>9.8, Table 5.29-2</w:t>
            </w:r>
            <w:r w:rsidR="00BB4507">
              <w:t>. Note that c</w:t>
            </w:r>
            <w:r w:rsidR="005B6912">
              <w:t xml:space="preserve">ertain circumstances may be eligible for an exception </w:t>
            </w:r>
            <w:r w:rsidR="00B60C4C">
              <w:t>from an ALTA land survey, see</w:t>
            </w:r>
            <w:r w:rsidR="00FF566C">
              <w:t xml:space="preserve"> Section 5.29.8</w:t>
            </w:r>
            <w:r w:rsidR="0075300F">
              <w:t>.B.4</w:t>
            </w:r>
            <w:r w:rsidR="00441D20">
              <w:t xml:space="preserve"> for complete details.  </w:t>
            </w:r>
          </w:p>
          <w:p w14:paraId="2EAA1DFC" w14:textId="77777777" w:rsidR="00B60C4C" w:rsidRDefault="00B60C4C" w:rsidP="00EF0710">
            <w:pPr>
              <w:keepNext/>
            </w:pPr>
          </w:p>
          <w:p w14:paraId="1805AA52" w14:textId="3B618781" w:rsidR="00B60C4C" w:rsidRPr="00107BC7" w:rsidRDefault="00F40F44" w:rsidP="00EF0710">
            <w:pPr>
              <w:keepNext/>
            </w:pPr>
            <w:sdt>
              <w:sdtPr>
                <w:id w:val="15419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8FD">
              <w:t xml:space="preserve"> </w:t>
            </w:r>
            <w:r w:rsidR="00B60C4C">
              <w:t xml:space="preserve">New Development Activity Proposed – If the proposed use </w:t>
            </w:r>
            <w:r w:rsidR="00944119">
              <w:t xml:space="preserve">is associated with any development activities that require site plan approval, a </w:t>
            </w:r>
            <w:r w:rsidR="00944119" w:rsidRPr="003130AF">
              <w:rPr>
                <w:b/>
                <w:bCs/>
              </w:rPr>
              <w:t xml:space="preserve">Site Plan for </w:t>
            </w:r>
            <w:r w:rsidR="00566AB7" w:rsidRPr="003130AF">
              <w:rPr>
                <w:b/>
                <w:bCs/>
              </w:rPr>
              <w:t>Planning Manager, Planning Commission, or City Council</w:t>
            </w:r>
            <w:r w:rsidR="00566AB7">
              <w:t xml:space="preserve"> is required</w:t>
            </w:r>
            <w:r w:rsidR="00441D20">
              <w:t xml:space="preserve">.  See </w:t>
            </w:r>
            <w:r w:rsidR="00566AB7">
              <w:t xml:space="preserve">Section 5.29.8, Table </w:t>
            </w:r>
            <w:r w:rsidR="00383C98">
              <w:t>5.29-1</w:t>
            </w:r>
            <w:r w:rsidR="00441D20">
              <w:t xml:space="preserve">, for development activities that require site plan approval, and see Table 5.29-2 for required </w:t>
            </w:r>
            <w:r w:rsidR="003C77F0">
              <w:t>site plan information</w:t>
            </w:r>
            <w:r w:rsidR="00047C51">
              <w:t xml:space="preserve"> by type. </w:t>
            </w:r>
          </w:p>
        </w:tc>
      </w:tr>
      <w:tr w:rsidR="003C77F0" w14:paraId="4D07C1DB" w14:textId="77777777" w:rsidTr="008B5F0F">
        <w:trPr>
          <w:tblCellSpacing w:w="29" w:type="dxa"/>
        </w:trPr>
        <w:tc>
          <w:tcPr>
            <w:tcW w:w="10684" w:type="dxa"/>
            <w:shd w:val="clear" w:color="auto" w:fill="C5E0B3" w:themeFill="accent6" w:themeFillTint="66"/>
          </w:tcPr>
          <w:p w14:paraId="1E58BAEC" w14:textId="2E13C4CA" w:rsidR="003C77F0" w:rsidRPr="008B5F0F" w:rsidRDefault="003C77F0" w:rsidP="00EF0710">
            <w:pPr>
              <w:keepNext/>
              <w:rPr>
                <w:b/>
                <w:bCs/>
              </w:rPr>
            </w:pPr>
            <w:r w:rsidRPr="008B5F0F">
              <w:rPr>
                <w:b/>
                <w:bCs/>
              </w:rPr>
              <w:t xml:space="preserve">Citizen Participation Requirements </w:t>
            </w:r>
          </w:p>
        </w:tc>
      </w:tr>
      <w:tr w:rsidR="003C77F0" w14:paraId="274DCC3D" w14:textId="77777777" w:rsidTr="008F1EEC">
        <w:trPr>
          <w:tblCellSpacing w:w="29" w:type="dxa"/>
        </w:trPr>
        <w:tc>
          <w:tcPr>
            <w:tcW w:w="10684" w:type="dxa"/>
          </w:tcPr>
          <w:p w14:paraId="61EB9F5E" w14:textId="340E700D" w:rsidR="003C77F0" w:rsidRDefault="003C77F0" w:rsidP="00EF0710">
            <w:pPr>
              <w:keepNext/>
            </w:pPr>
            <w:r>
              <w:t xml:space="preserve">Special Exception Use applications require </w:t>
            </w:r>
            <w:r w:rsidRPr="00D61ECA">
              <w:rPr>
                <w:b/>
                <w:bCs/>
              </w:rPr>
              <w:t>Type 1 Citizen Participation</w:t>
            </w:r>
            <w:r w:rsidR="0049732A">
              <w:t xml:space="preserve">. See UDC Section </w:t>
            </w:r>
            <w:r w:rsidR="00701458">
              <w:t xml:space="preserve">5.28.4 for citizen participation requirements and procedures. Guidelines and templates </w:t>
            </w:r>
            <w:r w:rsidR="003062E9">
              <w:t xml:space="preserve">to help fulfill this requirement are available at </w:t>
            </w:r>
            <w:hyperlink r:id="rId12" w:history="1">
              <w:r w:rsidR="008B5F0F" w:rsidRPr="00825E61">
                <w:rPr>
                  <w:rStyle w:val="Hyperlink"/>
                </w:rPr>
                <w:t>www.a2gov.org/development</w:t>
              </w:r>
            </w:hyperlink>
            <w:r w:rsidR="008B5F0F">
              <w:t xml:space="preserve">.  </w:t>
            </w:r>
          </w:p>
        </w:tc>
      </w:tr>
    </w:tbl>
    <w:p w14:paraId="38426C47" w14:textId="0606610B" w:rsidR="00644778" w:rsidRDefault="00644778"/>
    <w:p w14:paraId="17E59879" w14:textId="68891A6E" w:rsidR="00644778" w:rsidRDefault="00343D07">
      <w:r>
        <w:t>July 2022</w:t>
      </w:r>
    </w:p>
    <w:sectPr w:rsidR="00644778" w:rsidSect="00D61ECA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E120" w14:textId="77777777" w:rsidR="00F40F44" w:rsidRDefault="00F40F44" w:rsidP="00D61ECA">
      <w:pPr>
        <w:spacing w:after="0" w:line="240" w:lineRule="auto"/>
      </w:pPr>
      <w:r>
        <w:separator/>
      </w:r>
    </w:p>
  </w:endnote>
  <w:endnote w:type="continuationSeparator" w:id="0">
    <w:p w14:paraId="70464518" w14:textId="77777777" w:rsidR="00F40F44" w:rsidRDefault="00F40F44" w:rsidP="00D6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D986" w14:textId="77777777" w:rsidR="00F40F44" w:rsidRDefault="00F40F44" w:rsidP="00D61ECA">
      <w:pPr>
        <w:spacing w:after="0" w:line="240" w:lineRule="auto"/>
      </w:pPr>
      <w:r>
        <w:separator/>
      </w:r>
    </w:p>
  </w:footnote>
  <w:footnote w:type="continuationSeparator" w:id="0">
    <w:p w14:paraId="78666544" w14:textId="77777777" w:rsidR="00F40F44" w:rsidRDefault="00F40F44" w:rsidP="00D6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D6F1" w14:textId="45DB8610" w:rsidR="00D61ECA" w:rsidRDefault="00D61ECA">
    <w:pPr>
      <w:pStyle w:val="Header"/>
    </w:pPr>
    <w:r>
      <w:t>Application for Special Exception Use</w:t>
    </w:r>
  </w:p>
  <w:p w14:paraId="11B2E2A4" w14:textId="422DD1ED" w:rsidR="00D61ECA" w:rsidRDefault="00D61EC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D0C1BFD" w14:textId="77777777" w:rsidR="00D61ECA" w:rsidRDefault="00D6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78"/>
    <w:rsid w:val="00013C6E"/>
    <w:rsid w:val="000144B9"/>
    <w:rsid w:val="00036471"/>
    <w:rsid w:val="00044B79"/>
    <w:rsid w:val="00047C51"/>
    <w:rsid w:val="000905C3"/>
    <w:rsid w:val="000A5749"/>
    <w:rsid w:val="000B39EE"/>
    <w:rsid w:val="000C66A4"/>
    <w:rsid w:val="000C7405"/>
    <w:rsid w:val="000E58F7"/>
    <w:rsid w:val="000F708A"/>
    <w:rsid w:val="00103419"/>
    <w:rsid w:val="00105859"/>
    <w:rsid w:val="00107BC7"/>
    <w:rsid w:val="00107EB8"/>
    <w:rsid w:val="00141B2F"/>
    <w:rsid w:val="001433AC"/>
    <w:rsid w:val="00196DCF"/>
    <w:rsid w:val="001A057E"/>
    <w:rsid w:val="001A1FAB"/>
    <w:rsid w:val="001A2B54"/>
    <w:rsid w:val="001B4C4A"/>
    <w:rsid w:val="001F4E64"/>
    <w:rsid w:val="00220F06"/>
    <w:rsid w:val="00221AF9"/>
    <w:rsid w:val="00226A1B"/>
    <w:rsid w:val="00234631"/>
    <w:rsid w:val="0024670C"/>
    <w:rsid w:val="00294236"/>
    <w:rsid w:val="00294C7B"/>
    <w:rsid w:val="002B7B37"/>
    <w:rsid w:val="002E4154"/>
    <w:rsid w:val="002E734D"/>
    <w:rsid w:val="00300578"/>
    <w:rsid w:val="00305574"/>
    <w:rsid w:val="003062E9"/>
    <w:rsid w:val="0031000E"/>
    <w:rsid w:val="003130AF"/>
    <w:rsid w:val="00324F86"/>
    <w:rsid w:val="00325315"/>
    <w:rsid w:val="00325672"/>
    <w:rsid w:val="00333FC7"/>
    <w:rsid w:val="00343D07"/>
    <w:rsid w:val="00370486"/>
    <w:rsid w:val="00383C98"/>
    <w:rsid w:val="00394625"/>
    <w:rsid w:val="00395470"/>
    <w:rsid w:val="003A668F"/>
    <w:rsid w:val="003C118D"/>
    <w:rsid w:val="003C7043"/>
    <w:rsid w:val="003C77F0"/>
    <w:rsid w:val="003D1B38"/>
    <w:rsid w:val="003F5980"/>
    <w:rsid w:val="004169B0"/>
    <w:rsid w:val="00440503"/>
    <w:rsid w:val="00441D20"/>
    <w:rsid w:val="00453466"/>
    <w:rsid w:val="0049732A"/>
    <w:rsid w:val="004A59C4"/>
    <w:rsid w:val="004B66B5"/>
    <w:rsid w:val="004F05A3"/>
    <w:rsid w:val="00500FC4"/>
    <w:rsid w:val="005017EF"/>
    <w:rsid w:val="00511816"/>
    <w:rsid w:val="00526A9A"/>
    <w:rsid w:val="005615F1"/>
    <w:rsid w:val="00566AB7"/>
    <w:rsid w:val="0057600B"/>
    <w:rsid w:val="0058368B"/>
    <w:rsid w:val="005B1E67"/>
    <w:rsid w:val="005B6912"/>
    <w:rsid w:val="00604193"/>
    <w:rsid w:val="0060424E"/>
    <w:rsid w:val="0061045B"/>
    <w:rsid w:val="00612B43"/>
    <w:rsid w:val="006205C6"/>
    <w:rsid w:val="00625F7E"/>
    <w:rsid w:val="006417FF"/>
    <w:rsid w:val="00642089"/>
    <w:rsid w:val="00644778"/>
    <w:rsid w:val="006D08BD"/>
    <w:rsid w:val="006D70DB"/>
    <w:rsid w:val="00701458"/>
    <w:rsid w:val="007211DE"/>
    <w:rsid w:val="00735800"/>
    <w:rsid w:val="00736C36"/>
    <w:rsid w:val="00750003"/>
    <w:rsid w:val="00752554"/>
    <w:rsid w:val="0075300F"/>
    <w:rsid w:val="00754012"/>
    <w:rsid w:val="00754B22"/>
    <w:rsid w:val="0076479D"/>
    <w:rsid w:val="0077202D"/>
    <w:rsid w:val="00780EB3"/>
    <w:rsid w:val="00794730"/>
    <w:rsid w:val="0079494D"/>
    <w:rsid w:val="007D3189"/>
    <w:rsid w:val="007F1CB4"/>
    <w:rsid w:val="00802EBE"/>
    <w:rsid w:val="00803D0C"/>
    <w:rsid w:val="00807F56"/>
    <w:rsid w:val="00816C67"/>
    <w:rsid w:val="00834966"/>
    <w:rsid w:val="00842F93"/>
    <w:rsid w:val="008516D5"/>
    <w:rsid w:val="00857387"/>
    <w:rsid w:val="0089139C"/>
    <w:rsid w:val="0089290B"/>
    <w:rsid w:val="008B5F0F"/>
    <w:rsid w:val="008C0302"/>
    <w:rsid w:val="008E0F05"/>
    <w:rsid w:val="008F1EEC"/>
    <w:rsid w:val="009049B9"/>
    <w:rsid w:val="00912B30"/>
    <w:rsid w:val="00912FF0"/>
    <w:rsid w:val="00915C0B"/>
    <w:rsid w:val="0093359E"/>
    <w:rsid w:val="00933A36"/>
    <w:rsid w:val="00937EA0"/>
    <w:rsid w:val="00944119"/>
    <w:rsid w:val="009528FD"/>
    <w:rsid w:val="00975E6C"/>
    <w:rsid w:val="0098455C"/>
    <w:rsid w:val="009873EF"/>
    <w:rsid w:val="009A2FB5"/>
    <w:rsid w:val="009B79B6"/>
    <w:rsid w:val="009C385F"/>
    <w:rsid w:val="009D00AB"/>
    <w:rsid w:val="009D0278"/>
    <w:rsid w:val="009F1257"/>
    <w:rsid w:val="009F5626"/>
    <w:rsid w:val="00A2150A"/>
    <w:rsid w:val="00A3609B"/>
    <w:rsid w:val="00A63E20"/>
    <w:rsid w:val="00A7198C"/>
    <w:rsid w:val="00A72627"/>
    <w:rsid w:val="00A918BE"/>
    <w:rsid w:val="00AA5E10"/>
    <w:rsid w:val="00AA7CFD"/>
    <w:rsid w:val="00AB3EF3"/>
    <w:rsid w:val="00AB642F"/>
    <w:rsid w:val="00AD1867"/>
    <w:rsid w:val="00AE51DE"/>
    <w:rsid w:val="00AF0C35"/>
    <w:rsid w:val="00AF6E02"/>
    <w:rsid w:val="00B11408"/>
    <w:rsid w:val="00B30572"/>
    <w:rsid w:val="00B55ADD"/>
    <w:rsid w:val="00B57EEB"/>
    <w:rsid w:val="00B60C4C"/>
    <w:rsid w:val="00B65426"/>
    <w:rsid w:val="00BB4507"/>
    <w:rsid w:val="00BC6EB1"/>
    <w:rsid w:val="00BF0621"/>
    <w:rsid w:val="00BF6A2D"/>
    <w:rsid w:val="00C0286E"/>
    <w:rsid w:val="00C110CF"/>
    <w:rsid w:val="00C26B73"/>
    <w:rsid w:val="00C464FE"/>
    <w:rsid w:val="00C5632C"/>
    <w:rsid w:val="00C71176"/>
    <w:rsid w:val="00C901AA"/>
    <w:rsid w:val="00CC4FD2"/>
    <w:rsid w:val="00CD3B38"/>
    <w:rsid w:val="00CE2524"/>
    <w:rsid w:val="00D06AE9"/>
    <w:rsid w:val="00D1723C"/>
    <w:rsid w:val="00D46232"/>
    <w:rsid w:val="00D61ECA"/>
    <w:rsid w:val="00D63EE4"/>
    <w:rsid w:val="00D956CF"/>
    <w:rsid w:val="00DA1D33"/>
    <w:rsid w:val="00DB1780"/>
    <w:rsid w:val="00DC4E09"/>
    <w:rsid w:val="00DD6253"/>
    <w:rsid w:val="00DF572A"/>
    <w:rsid w:val="00E025A3"/>
    <w:rsid w:val="00E14CC5"/>
    <w:rsid w:val="00E24403"/>
    <w:rsid w:val="00E45783"/>
    <w:rsid w:val="00E50B0E"/>
    <w:rsid w:val="00E61924"/>
    <w:rsid w:val="00E6483F"/>
    <w:rsid w:val="00E70A2A"/>
    <w:rsid w:val="00E71C74"/>
    <w:rsid w:val="00E73018"/>
    <w:rsid w:val="00E83125"/>
    <w:rsid w:val="00EB6A52"/>
    <w:rsid w:val="00EB6D97"/>
    <w:rsid w:val="00EF0710"/>
    <w:rsid w:val="00F12399"/>
    <w:rsid w:val="00F25AE6"/>
    <w:rsid w:val="00F25FF4"/>
    <w:rsid w:val="00F33644"/>
    <w:rsid w:val="00F40F44"/>
    <w:rsid w:val="00F50CF9"/>
    <w:rsid w:val="00F535B6"/>
    <w:rsid w:val="00F61AEF"/>
    <w:rsid w:val="00F94882"/>
    <w:rsid w:val="00FA166A"/>
    <w:rsid w:val="00FB78A7"/>
    <w:rsid w:val="00FC0A68"/>
    <w:rsid w:val="00FC38C6"/>
    <w:rsid w:val="00FD1135"/>
    <w:rsid w:val="00FF160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9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B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CA"/>
  </w:style>
  <w:style w:type="paragraph" w:styleId="Footer">
    <w:name w:val="footer"/>
    <w:basedOn w:val="Normal"/>
    <w:link w:val="FooterChar"/>
    <w:uiPriority w:val="99"/>
    <w:unhideWhenUsed/>
    <w:rsid w:val="00D6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gov.org/plannin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planning@a2gov.org" TargetMode="External"/><Relationship Id="rId12" Type="http://schemas.openxmlformats.org/officeDocument/2006/relationships/hyperlink" Target="http://www.a2gov.org/development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2gov.org/udc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2gov.org/development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stream.a2gov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AEEC-B553-4E69-AE99-84ECE2736553}"/>
      </w:docPartPr>
      <w:docPartBody>
        <w:p w:rsidR="00A40DD4" w:rsidRDefault="0017605E">
          <w:r w:rsidRPr="00A2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E6B3971C1465981A2D0FF6DD2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E43E-576A-4EEA-A144-157608F4D59C}"/>
      </w:docPartPr>
      <w:docPartBody>
        <w:p w:rsidR="00A40DD4" w:rsidRDefault="0017605E" w:rsidP="0017605E">
          <w:pPr>
            <w:pStyle w:val="012E6B3971C1465981A2D0FF6DD2252E"/>
          </w:pPr>
          <w:r w:rsidRPr="00A2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A717279254667BEF330B83EC1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F044-AF3B-4279-8D5B-DE4622AC63CD}"/>
      </w:docPartPr>
      <w:docPartBody>
        <w:p w:rsidR="00A40DD4" w:rsidRDefault="0017605E" w:rsidP="0017605E">
          <w:pPr>
            <w:pStyle w:val="401A717279254667BEF330B83EC169F7"/>
          </w:pPr>
          <w:r w:rsidRPr="00A2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80A53158E4FC5BFA4DA9B02DF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429F-A7ED-4F30-945B-1F1BFCC2CFAD}"/>
      </w:docPartPr>
      <w:docPartBody>
        <w:p w:rsidR="00A40DD4" w:rsidRDefault="0017605E" w:rsidP="0017605E">
          <w:pPr>
            <w:pStyle w:val="21A80A53158E4FC5BFA4DA9B02DF2B01"/>
          </w:pPr>
          <w:r w:rsidRPr="00A2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4CA1857FD4D7998E61435659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4F74-13D5-42E6-B118-AB9B1A3BFB42}"/>
      </w:docPartPr>
      <w:docPartBody>
        <w:p w:rsidR="00A40DD4" w:rsidRDefault="0017605E" w:rsidP="0017605E">
          <w:pPr>
            <w:pStyle w:val="D3F4CA1857FD4D7998E614356593B0F7"/>
          </w:pPr>
          <w:r w:rsidRPr="00A24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E"/>
    <w:rsid w:val="0005323B"/>
    <w:rsid w:val="0017605E"/>
    <w:rsid w:val="00A40DD4"/>
    <w:rsid w:val="00D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05E"/>
    <w:rPr>
      <w:color w:val="808080"/>
    </w:rPr>
  </w:style>
  <w:style w:type="paragraph" w:customStyle="1" w:styleId="012E6B3971C1465981A2D0FF6DD2252E">
    <w:name w:val="012E6B3971C1465981A2D0FF6DD2252E"/>
    <w:rsid w:val="0017605E"/>
  </w:style>
  <w:style w:type="paragraph" w:customStyle="1" w:styleId="401A717279254667BEF330B83EC169F7">
    <w:name w:val="401A717279254667BEF330B83EC169F7"/>
    <w:rsid w:val="0017605E"/>
  </w:style>
  <w:style w:type="paragraph" w:customStyle="1" w:styleId="21A80A53158E4FC5BFA4DA9B02DF2B01">
    <w:name w:val="21A80A53158E4FC5BFA4DA9B02DF2B01"/>
    <w:rsid w:val="0017605E"/>
  </w:style>
  <w:style w:type="paragraph" w:customStyle="1" w:styleId="D3F4CA1857FD4D7998E614356593B0F7">
    <w:name w:val="D3F4CA1857FD4D7998E614356593B0F7"/>
    <w:rsid w:val="00176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4BEF89C3F2E448C5B531C69ED8F93" ma:contentTypeVersion="2" ma:contentTypeDescription="Create a new document." ma:contentTypeScope="" ma:versionID="8e003e509fe063051cb40b30565fdebe">
  <xsd:schema xmlns:xsd="http://www.w3.org/2001/XMLSchema" xmlns:xs="http://www.w3.org/2001/XMLSchema" xmlns:p="http://schemas.microsoft.com/office/2006/metadata/properties" xmlns:ns1="http://schemas.microsoft.com/sharepoint/v3" xmlns:ns2="f42c7518-95d6-405f-a52b-e421fba1bce2" targetNamespace="http://schemas.microsoft.com/office/2006/metadata/properties" ma:root="true" ma:fieldsID="277ec4e4ecdda62e586151bc855dbefa" ns1:_="" ns2:_="">
    <xsd:import namespace="http://schemas.microsoft.com/sharepoint/v3"/>
    <xsd:import namespace="f42c7518-95d6-405f-a52b-e421fba1bce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c7518-95d6-405f-a52b-e421fba1b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E03E7-7CF5-4463-B9C3-C94D9ED26861}"/>
</file>

<file path=customXml/itemProps2.xml><?xml version="1.0" encoding="utf-8"?>
<ds:datastoreItem xmlns:ds="http://schemas.openxmlformats.org/officeDocument/2006/customXml" ds:itemID="{5E6EBC35-37E1-43D6-94C7-96FCBA85D355}"/>
</file>

<file path=customXml/itemProps3.xml><?xml version="1.0" encoding="utf-8"?>
<ds:datastoreItem xmlns:ds="http://schemas.openxmlformats.org/officeDocument/2006/customXml" ds:itemID="{529F3474-439A-454D-A66C-1502C40EE929}"/>
</file>

<file path=docProps/app.xml><?xml version="1.0" encoding="utf-8"?>
<Properties xmlns="http://schemas.openxmlformats.org/officeDocument/2006/extended-properties" xmlns:vt="http://schemas.openxmlformats.org/officeDocument/2006/docPropsVTypes">
  <Template>Special Exception Use Petition 2022 Minimalist.dotm</Template>
  <TotalTime>16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Alexis</dc:creator>
  <cp:keywords/>
  <dc:description/>
  <cp:lastModifiedBy>DiLeo, Alexis</cp:lastModifiedBy>
  <cp:revision>5</cp:revision>
  <dcterms:created xsi:type="dcterms:W3CDTF">2022-07-15T15:52:00Z</dcterms:created>
  <dcterms:modified xsi:type="dcterms:W3CDTF">2022-07-15T18:49:00Z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0x0101003CF4BEF89C3F2E448C5B531C69ED8F93</vt:lpwstr>
  </property>
</Properties>
</file>